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72113" w14:textId="5EAB41E9" w:rsidR="00A01D28" w:rsidRPr="00D00C8C" w:rsidRDefault="00A01D28" w:rsidP="00A01D28">
      <w:pPr>
        <w:spacing w:after="0"/>
        <w:rPr>
          <w:rFonts w:ascii="Arial" w:eastAsia="Arial" w:hAnsi="Arial" w:cs="Arial"/>
          <w:b/>
          <w:bCs/>
          <w:sz w:val="28"/>
          <w:szCs w:val="28"/>
        </w:rPr>
      </w:pPr>
      <w:bookmarkStart w:id="0" w:name="DocumentFor"/>
      <w:bookmarkEnd w:id="0"/>
      <w:r w:rsidRPr="00E857A7">
        <w:rPr>
          <w:rFonts w:ascii="Arial" w:eastAsia="Arial" w:hAnsi="Arial" w:cs="Arial"/>
          <w:b/>
          <w:bCs/>
          <w:sz w:val="28"/>
          <w:szCs w:val="28"/>
        </w:rPr>
        <w:t>3GPP TSG RAN WG1 #10</w:t>
      </w:r>
      <w:r w:rsidR="00CE1BD3">
        <w:rPr>
          <w:rFonts w:ascii="Arial" w:eastAsia="Arial" w:hAnsi="Arial" w:cs="Arial"/>
          <w:b/>
          <w:bCs/>
          <w:sz w:val="28"/>
          <w:szCs w:val="28"/>
        </w:rPr>
        <w:t>7</w:t>
      </w:r>
      <w:r w:rsidRPr="00E857A7">
        <w:rPr>
          <w:rFonts w:ascii="Arial" w:eastAsia="Arial" w:hAnsi="Arial" w:cs="Arial"/>
          <w:b/>
          <w:bCs/>
          <w:sz w:val="28"/>
          <w:szCs w:val="28"/>
        </w:rPr>
        <w:t>-e</w:t>
      </w:r>
      <w:r w:rsidRPr="00D00C8C">
        <w:rPr>
          <w:rFonts w:ascii="Arial" w:eastAsia="Arial" w:hAnsi="Arial" w:cs="Arial"/>
          <w:b/>
          <w:bCs/>
          <w:sz w:val="28"/>
          <w:szCs w:val="28"/>
        </w:rPr>
        <w:tab/>
      </w:r>
      <w:r>
        <w:rPr>
          <w:rFonts w:ascii="Arial" w:eastAsia="Arial" w:hAnsi="Arial" w:cs="Arial"/>
          <w:b/>
          <w:bCs/>
          <w:sz w:val="28"/>
          <w:szCs w:val="28"/>
        </w:rPr>
        <w:tab/>
      </w:r>
      <w:r>
        <w:rPr>
          <w:rFonts w:ascii="Arial" w:eastAsia="Arial" w:hAnsi="Arial" w:cs="Arial"/>
          <w:b/>
          <w:bCs/>
          <w:sz w:val="28"/>
          <w:szCs w:val="28"/>
        </w:rPr>
        <w:tab/>
        <w:t xml:space="preserve">                           </w:t>
      </w:r>
      <w:r w:rsidRPr="00D00C8C">
        <w:rPr>
          <w:rFonts w:ascii="Arial" w:eastAsia="Arial" w:hAnsi="Arial" w:cs="Arial"/>
          <w:b/>
          <w:bCs/>
          <w:sz w:val="28"/>
          <w:szCs w:val="28"/>
        </w:rPr>
        <w:t>R1-</w:t>
      </w:r>
      <w:r w:rsidR="00AC7FAB">
        <w:rPr>
          <w:rFonts w:ascii="Arial" w:eastAsia="Arial" w:hAnsi="Arial" w:cs="Arial"/>
          <w:b/>
          <w:bCs/>
          <w:sz w:val="28"/>
          <w:szCs w:val="28"/>
        </w:rPr>
        <w:t>21</w:t>
      </w:r>
      <w:r w:rsidR="00887358">
        <w:rPr>
          <w:rFonts w:ascii="Arial" w:eastAsia="Arial" w:hAnsi="Arial" w:cs="Arial"/>
          <w:b/>
          <w:bCs/>
          <w:sz w:val="28"/>
          <w:szCs w:val="28"/>
        </w:rPr>
        <w:t>11402</w:t>
      </w:r>
    </w:p>
    <w:p w14:paraId="256C8F00" w14:textId="515EFEF7" w:rsidR="00A01D28" w:rsidRPr="00B40CFC" w:rsidRDefault="00A01D28" w:rsidP="00A01D28">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 xml:space="preserve">e-Meeting, </w:t>
      </w:r>
      <w:r w:rsidR="00CE1BD3">
        <w:rPr>
          <w:rFonts w:ascii="Arial" w:eastAsia="MS Mincho" w:hAnsi="Arial" w:cs="Arial"/>
          <w:b/>
          <w:bCs/>
          <w:sz w:val="28"/>
          <w:szCs w:val="24"/>
          <w:lang w:eastAsia="ja-JP"/>
        </w:rPr>
        <w:t>November</w:t>
      </w:r>
      <w:r>
        <w:rPr>
          <w:rFonts w:ascii="Arial" w:eastAsia="MS Mincho" w:hAnsi="Arial" w:cs="Arial"/>
          <w:b/>
          <w:bCs/>
          <w:sz w:val="28"/>
          <w:szCs w:val="24"/>
          <w:lang w:eastAsia="ja-JP"/>
        </w:rPr>
        <w:t xml:space="preserve"> 11</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xml:space="preserve"> –</w:t>
      </w:r>
      <w:r>
        <w:rPr>
          <w:rFonts w:ascii="Arial" w:eastAsia="MS Mincho" w:hAnsi="Arial" w:cs="Arial"/>
          <w:b/>
          <w:bCs/>
          <w:sz w:val="28"/>
          <w:szCs w:val="24"/>
          <w:lang w:eastAsia="ja-JP"/>
        </w:rPr>
        <w:t>19</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2021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780359C"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280B46">
        <w:rPr>
          <w:b/>
          <w:lang w:val="en-US"/>
        </w:rPr>
        <w:t>5.</w:t>
      </w:r>
      <w:r w:rsidR="00CF18B4">
        <w:rPr>
          <w:b/>
          <w:lang w:val="en-US"/>
        </w:rPr>
        <w:t>6</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3A67A42D" w:rsidR="00855F39" w:rsidRPr="00280B46" w:rsidRDefault="00855F39" w:rsidP="00855F39">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CE1BD3">
        <w:rPr>
          <w:b/>
          <w:bCs/>
          <w:color w:val="000000"/>
          <w:lang w:val="en-US"/>
        </w:rPr>
        <w:t>Remaining Aspects of</w:t>
      </w:r>
      <w:r w:rsidR="009A0AD3" w:rsidRPr="009A0AD3">
        <w:rPr>
          <w:b/>
          <w:bCs/>
          <w:color w:val="000000"/>
          <w:lang w:val="en-US"/>
        </w:rPr>
        <w:t xml:space="preserve"> </w:t>
      </w:r>
      <w:r w:rsidR="00063291">
        <w:rPr>
          <w:b/>
          <w:bCs/>
          <w:color w:val="000000"/>
          <w:lang w:val="en-US"/>
        </w:rPr>
        <w:t>O</w:t>
      </w:r>
      <w:r w:rsidR="009A0AD3" w:rsidRPr="009A0AD3">
        <w:rPr>
          <w:b/>
          <w:bCs/>
          <w:color w:val="000000"/>
          <w:lang w:val="en-US"/>
        </w:rPr>
        <w:t xml:space="preserve">n-demand PRS and </w:t>
      </w:r>
      <w:r w:rsidR="00063291">
        <w:rPr>
          <w:b/>
          <w:bCs/>
          <w:color w:val="000000"/>
          <w:lang w:val="en-US"/>
        </w:rPr>
        <w:t>P</w:t>
      </w:r>
      <w:r w:rsidR="009A0AD3" w:rsidRPr="009A0AD3">
        <w:rPr>
          <w:b/>
          <w:bCs/>
          <w:color w:val="000000"/>
          <w:lang w:val="en-US"/>
        </w:rPr>
        <w:t>ositioning in RRC Inactive Mode</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1" w:name="OLE_LINK1"/>
      <w:bookmarkStart w:id="2" w:name="OLE_LINK2"/>
      <w:r>
        <w:t xml:space="preserve">Introduction </w:t>
      </w:r>
    </w:p>
    <w:bookmarkEnd w:id="1"/>
    <w:bookmarkEnd w:id="2"/>
    <w:p w14:paraId="36977CD9" w14:textId="7BDDAA20" w:rsidR="000742C1" w:rsidRDefault="000742C1" w:rsidP="000742C1">
      <w:pPr>
        <w:jc w:val="both"/>
      </w:pPr>
      <w:r w:rsidRPr="000742C1">
        <w:rPr>
          <w:rFonts w:eastAsia="MS Mincho"/>
          <w:lang w:val="en-US"/>
        </w:rPr>
        <w:t xml:space="preserve">NR positioning enhancements </w:t>
      </w:r>
      <w:r w:rsidR="00434BCF">
        <w:rPr>
          <w:rFonts w:eastAsia="MS Mincho"/>
          <w:lang w:val="en-US"/>
        </w:rPr>
        <w:t xml:space="preserve">work item in Rel-17 </w:t>
      </w:r>
      <w:r w:rsidR="00EF6F43">
        <w:rPr>
          <w:rFonts w:eastAsia="MS Mincho"/>
          <w:lang w:val="en-US"/>
        </w:rPr>
        <w:t>is</w:t>
      </w:r>
      <w:r w:rsidR="000504BA">
        <w:rPr>
          <w:rFonts w:eastAsia="MS Mincho"/>
          <w:lang w:val="en-US"/>
        </w:rPr>
        <w:t xml:space="preserve"> </w:t>
      </w:r>
      <w:r w:rsidRPr="009F5891">
        <w:t xml:space="preserve">to </w:t>
      </w:r>
      <w:r>
        <w:t xml:space="preserve">specify </w:t>
      </w:r>
      <w:r w:rsidRPr="009F5891">
        <w:t xml:space="preserve">solutions to </w:t>
      </w:r>
      <w:r>
        <w:t xml:space="preserve">enable RAT dependent (for both FR1 and FR2) and RAT independent </w:t>
      </w:r>
      <w:r w:rsidRPr="009F5891">
        <w:t xml:space="preserve">NR positioning </w:t>
      </w:r>
      <w:r w:rsidRPr="0098065B">
        <w:t>enhancement</w:t>
      </w:r>
      <w:r>
        <w:t xml:space="preserve">s </w:t>
      </w:r>
      <w:r w:rsidRPr="000454EF">
        <w:t xml:space="preserve">for </w:t>
      </w:r>
      <w:r w:rsidRPr="001734D2">
        <w:rPr>
          <w:lang w:eastAsia="zh-CN"/>
        </w:rPr>
        <w:t>improving positioning accuracy, latency, network and/or device efficiency</w:t>
      </w:r>
      <w:r>
        <w:rPr>
          <w:lang w:eastAsia="zh-CN"/>
        </w:rPr>
        <w:t>.</w:t>
      </w:r>
      <w:r w:rsidRPr="000742C1">
        <w:rPr>
          <w:sz w:val="40"/>
        </w:rPr>
        <w:t xml:space="preserve"> </w:t>
      </w:r>
      <w:r w:rsidR="00EF6F43">
        <w:t>Some</w:t>
      </w:r>
      <w:r>
        <w:t xml:space="preserve"> of the </w:t>
      </w:r>
      <w:r w:rsidRPr="00D835E3">
        <w:t>specific objectives of th</w:t>
      </w:r>
      <w:r w:rsidR="00EF6F43">
        <w:t>e</w:t>
      </w:r>
      <w:r w:rsidRPr="00D835E3">
        <w:t xml:space="preserve"> work </w:t>
      </w:r>
      <w:r>
        <w:t xml:space="preserve">item </w:t>
      </w:r>
      <w:r w:rsidR="00EF6F43">
        <w:t>are</w:t>
      </w:r>
      <w:r w:rsidR="00F93526">
        <w:t xml:space="preserve"> </w:t>
      </w:r>
      <w:r w:rsidR="00F93526">
        <w:fldChar w:fldCharType="begin"/>
      </w:r>
      <w:r w:rsidR="00F93526">
        <w:instrText xml:space="preserve"> REF _Ref71622126 \r \h </w:instrText>
      </w:r>
      <w:r w:rsidR="00F93526">
        <w:fldChar w:fldCharType="separate"/>
      </w:r>
      <w:r w:rsidR="00F93526">
        <w:t>[1]</w:t>
      </w:r>
      <w:r w:rsidR="00F93526">
        <w:fldChar w:fldCharType="end"/>
      </w:r>
      <w:r w:rsidRPr="00D835E3">
        <w:t>:</w:t>
      </w:r>
    </w:p>
    <w:tbl>
      <w:tblPr>
        <w:tblStyle w:val="TableGrid"/>
        <w:tblW w:w="0" w:type="auto"/>
        <w:tblLook w:val="04A0" w:firstRow="1" w:lastRow="0" w:firstColumn="1" w:lastColumn="0" w:noHBand="0" w:noVBand="1"/>
      </w:tblPr>
      <w:tblGrid>
        <w:gridCol w:w="9855"/>
      </w:tblGrid>
      <w:tr w:rsidR="000742C1" w14:paraId="17D71184" w14:textId="77777777" w:rsidTr="000742C1">
        <w:tc>
          <w:tcPr>
            <w:tcW w:w="9855" w:type="dxa"/>
          </w:tcPr>
          <w:p w14:paraId="20C0FD0E" w14:textId="77777777" w:rsidR="00B91FDF" w:rsidRDefault="00B91FDF" w:rsidP="00A41F36">
            <w:pPr>
              <w:pStyle w:val="ListParagraph"/>
              <w:widowControl w:val="0"/>
              <w:numPr>
                <w:ilvl w:val="0"/>
                <w:numId w:val="8"/>
              </w:numPr>
              <w:overflowPunct w:val="0"/>
              <w:autoSpaceDE w:val="0"/>
              <w:autoSpaceDN w:val="0"/>
              <w:adjustRightInd w:val="0"/>
              <w:spacing w:after="180"/>
              <w:rPr>
                <w:sz w:val="20"/>
              </w:rPr>
            </w:pPr>
            <w:bookmarkStart w:id="3" w:name="_Hlk67643273"/>
            <w:r>
              <w:t>Specify methods, measurements, signalling and procedures to support positioning for UEs in RRC_ INACTIVE state, for UE-based and UE-assisted positioning solutions, including [RAN2, RAN1, RAN3,RAN4]:</w:t>
            </w:r>
          </w:p>
          <w:p w14:paraId="26B8BBA2" w14:textId="77777777" w:rsidR="00B91FDF" w:rsidRDefault="00B91FDF" w:rsidP="00A41F36">
            <w:pPr>
              <w:widowControl w:val="0"/>
              <w:numPr>
                <w:ilvl w:val="1"/>
                <w:numId w:val="8"/>
              </w:numPr>
              <w:overflowPunct w:val="0"/>
              <w:autoSpaceDE w:val="0"/>
              <w:autoSpaceDN w:val="0"/>
              <w:adjustRightInd w:val="0"/>
              <w:spacing w:after="180"/>
              <w:rPr>
                <w:rFonts w:eastAsia="MS Mincho"/>
              </w:rPr>
            </w:pPr>
            <w:r>
              <w:rPr>
                <w:rFonts w:eastAsia="MS Mincho"/>
              </w:rPr>
              <w:t xml:space="preserve">DL NR positioning methods and RAT-independent positioning methods </w:t>
            </w:r>
          </w:p>
          <w:p w14:paraId="1802FC83" w14:textId="77777777" w:rsidR="00B91FDF" w:rsidRDefault="00B91FDF" w:rsidP="00A41F36">
            <w:pPr>
              <w:widowControl w:val="0"/>
              <w:numPr>
                <w:ilvl w:val="2"/>
                <w:numId w:val="8"/>
              </w:numPr>
              <w:overflowPunct w:val="0"/>
              <w:autoSpaceDE w:val="0"/>
              <w:autoSpaceDN w:val="0"/>
              <w:adjustRightInd w:val="0"/>
              <w:spacing w:after="180"/>
              <w:rPr>
                <w:rFonts w:eastAsia="MS Mincho"/>
              </w:rPr>
            </w:pPr>
            <w:r>
              <w:rPr>
                <w:rFonts w:eastAsia="MS Mincho"/>
              </w:rPr>
              <w:t>Support of UE positioning measurements for UEs in RRC_INACTIVE state</w:t>
            </w:r>
          </w:p>
          <w:p w14:paraId="459DEC14" w14:textId="77777777" w:rsidR="00B91FDF" w:rsidRDefault="00B91FDF" w:rsidP="00A41F36">
            <w:pPr>
              <w:widowControl w:val="0"/>
              <w:numPr>
                <w:ilvl w:val="2"/>
                <w:numId w:val="8"/>
              </w:numPr>
              <w:overflowPunct w:val="0"/>
              <w:autoSpaceDE w:val="0"/>
              <w:autoSpaceDN w:val="0"/>
              <w:adjustRightInd w:val="0"/>
              <w:spacing w:after="180"/>
              <w:rPr>
                <w:rFonts w:eastAsia="MS Mincho"/>
              </w:rPr>
            </w:pPr>
            <w:r>
              <w:rPr>
                <w:rFonts w:eastAsia="MS Mincho"/>
              </w:rPr>
              <w:t>Reporting of positioning measurement or location estimate performed in RRC_INACTIVE when the UE is in RRC_INACTIVE state</w:t>
            </w:r>
          </w:p>
          <w:p w14:paraId="5676A7D6" w14:textId="77777777" w:rsidR="00B91FDF" w:rsidRDefault="00B91FDF" w:rsidP="00B91FDF">
            <w:pPr>
              <w:pStyle w:val="ListParagraph"/>
              <w:ind w:left="1080" w:firstLine="440"/>
            </w:pPr>
            <w:r>
              <w:rPr>
                <w:rFonts w:eastAsia="MS Mincho"/>
                <w:lang w:eastAsia="en-GB"/>
              </w:rPr>
              <w:t xml:space="preserve">Note: this work will be coordinated with the SDT WI. </w:t>
            </w:r>
          </w:p>
          <w:p w14:paraId="21119E27" w14:textId="77777777" w:rsidR="00B91FDF" w:rsidRDefault="00B91FDF" w:rsidP="00A41F36">
            <w:pPr>
              <w:widowControl w:val="0"/>
              <w:numPr>
                <w:ilvl w:val="1"/>
                <w:numId w:val="8"/>
              </w:numPr>
              <w:overflowPunct w:val="0"/>
              <w:autoSpaceDE w:val="0"/>
              <w:autoSpaceDN w:val="0"/>
              <w:adjustRightInd w:val="0"/>
              <w:spacing w:after="180"/>
              <w:rPr>
                <w:rFonts w:eastAsia="MS Mincho"/>
              </w:rPr>
            </w:pPr>
            <w:r>
              <w:rPr>
                <w:rFonts w:eastAsia="MS Mincho"/>
              </w:rPr>
              <w:t>As 2</w:t>
            </w:r>
            <w:r>
              <w:rPr>
                <w:rFonts w:eastAsia="MS Mincho"/>
                <w:vertAlign w:val="superscript"/>
              </w:rPr>
              <w:t>nd</w:t>
            </w:r>
            <w:r>
              <w:rPr>
                <w:rFonts w:eastAsia="MS Mincho"/>
              </w:rPr>
              <w:t xml:space="preserve"> priority:</w:t>
            </w:r>
          </w:p>
          <w:p w14:paraId="3BECF6BD" w14:textId="77777777" w:rsidR="00B91FDF" w:rsidRDefault="00B91FDF" w:rsidP="00A41F36">
            <w:pPr>
              <w:widowControl w:val="0"/>
              <w:numPr>
                <w:ilvl w:val="2"/>
                <w:numId w:val="8"/>
              </w:numPr>
              <w:overflowPunct w:val="0"/>
              <w:autoSpaceDE w:val="0"/>
              <w:autoSpaceDN w:val="0"/>
              <w:adjustRightInd w:val="0"/>
              <w:spacing w:after="180"/>
              <w:rPr>
                <w:rFonts w:eastAsia="MS Mincho"/>
              </w:rPr>
            </w:pPr>
            <w:r>
              <w:rPr>
                <w:rFonts w:eastAsia="MS Mincho"/>
              </w:rPr>
              <w:t>UL and DL+UL NR positioning methods</w:t>
            </w:r>
          </w:p>
          <w:p w14:paraId="08E6C317" w14:textId="0CC28FD3" w:rsidR="000742C1" w:rsidRPr="000742C1" w:rsidRDefault="00B91FDF" w:rsidP="00A41F36">
            <w:pPr>
              <w:numPr>
                <w:ilvl w:val="0"/>
                <w:numId w:val="8"/>
              </w:numPr>
              <w:overflowPunct w:val="0"/>
              <w:autoSpaceDE w:val="0"/>
              <w:autoSpaceDN w:val="0"/>
              <w:adjustRightInd w:val="0"/>
              <w:spacing w:after="180"/>
              <w:textAlignment w:val="baseline"/>
              <w:rPr>
                <w:rFonts w:eastAsia="MS Mincho"/>
              </w:rPr>
            </w:pPr>
            <w:r>
              <w:rPr>
                <w:rFonts w:eastAsia="MS Mincho"/>
              </w:rPr>
              <w:t>Support of gNB positioning measurements for UEs in RRC_INACTIVE state</w:t>
            </w:r>
            <w:bookmarkEnd w:id="3"/>
          </w:p>
        </w:tc>
      </w:tr>
    </w:tbl>
    <w:p w14:paraId="561755F4" w14:textId="047C34F0" w:rsidR="00254A10" w:rsidRPr="00700361" w:rsidRDefault="00254A10" w:rsidP="000742C1">
      <w:pPr>
        <w:spacing w:after="0"/>
        <w:rPr>
          <w:lang w:val="en-US" w:eastAsia="x-none"/>
        </w:rPr>
      </w:pPr>
    </w:p>
    <w:p w14:paraId="44FE2B77" w14:textId="699710FC" w:rsidR="00CE73C5" w:rsidRDefault="00EF6F43" w:rsidP="00254A10">
      <w:pPr>
        <w:rPr>
          <w:lang w:val="en-US" w:eastAsia="x-none"/>
        </w:rPr>
      </w:pPr>
      <w:r>
        <w:rPr>
          <w:lang w:val="en-US" w:eastAsia="x-none"/>
        </w:rPr>
        <w:t>In RAN1#10</w:t>
      </w:r>
      <w:r w:rsidR="00591C75">
        <w:rPr>
          <w:lang w:val="en-US" w:eastAsia="x-none"/>
        </w:rPr>
        <w:t>6</w:t>
      </w:r>
      <w:r>
        <w:rPr>
          <w:lang w:val="en-US" w:eastAsia="x-none"/>
        </w:rPr>
        <w:t>e</w:t>
      </w:r>
      <w:r w:rsidR="00F93526">
        <w:rPr>
          <w:lang w:val="en-US" w:eastAsia="x-none"/>
        </w:rPr>
        <w:t xml:space="preserve"> meeting</w:t>
      </w:r>
      <w:r>
        <w:rPr>
          <w:lang w:val="en-US" w:eastAsia="x-none"/>
        </w:rPr>
        <w:t>, the following related agreements were made</w:t>
      </w:r>
      <w:r w:rsidR="00F93526">
        <w:rPr>
          <w:lang w:val="en-US" w:eastAsia="x-none"/>
        </w:rPr>
        <w:t xml:space="preserve"> </w:t>
      </w:r>
      <w:r w:rsidR="00F93526">
        <w:rPr>
          <w:lang w:val="en-US" w:eastAsia="x-none"/>
        </w:rPr>
        <w:fldChar w:fldCharType="begin"/>
      </w:r>
      <w:r w:rsidR="00F93526">
        <w:rPr>
          <w:lang w:val="en-US" w:eastAsia="x-none"/>
        </w:rPr>
        <w:instrText xml:space="preserve"> REF _Ref83993762 \r \h </w:instrText>
      </w:r>
      <w:r w:rsidR="00F93526">
        <w:rPr>
          <w:lang w:val="en-US" w:eastAsia="x-none"/>
        </w:rPr>
      </w:r>
      <w:r w:rsidR="00F93526">
        <w:rPr>
          <w:lang w:val="en-US" w:eastAsia="x-none"/>
        </w:rPr>
        <w:fldChar w:fldCharType="separate"/>
      </w:r>
      <w:r w:rsidR="00F93526">
        <w:rPr>
          <w:lang w:val="en-US" w:eastAsia="x-none"/>
        </w:rPr>
        <w:t>[2]</w:t>
      </w:r>
      <w:r w:rsidR="00F93526">
        <w:rPr>
          <w:lang w:val="en-US" w:eastAsia="x-none"/>
        </w:rPr>
        <w:fldChar w:fldCharType="end"/>
      </w:r>
      <w:r>
        <w:rPr>
          <w:lang w:val="en-US" w:eastAsia="x-none"/>
        </w:rPr>
        <w:t>:</w:t>
      </w:r>
    </w:p>
    <w:tbl>
      <w:tblPr>
        <w:tblStyle w:val="TableGrid"/>
        <w:tblW w:w="0" w:type="auto"/>
        <w:tblLook w:val="04A0" w:firstRow="1" w:lastRow="0" w:firstColumn="1" w:lastColumn="0" w:noHBand="0" w:noVBand="1"/>
      </w:tblPr>
      <w:tblGrid>
        <w:gridCol w:w="9855"/>
      </w:tblGrid>
      <w:tr w:rsidR="00CE73C5" w14:paraId="35ED3DFF" w14:textId="77777777" w:rsidTr="00CE73C5">
        <w:tc>
          <w:tcPr>
            <w:tcW w:w="9855" w:type="dxa"/>
          </w:tcPr>
          <w:p w14:paraId="679DA5C4" w14:textId="77777777" w:rsidR="00591C75" w:rsidRPr="00591C75" w:rsidRDefault="00591C75" w:rsidP="00591C75">
            <w:pPr>
              <w:pStyle w:val="3GPPText"/>
              <w:numPr>
                <w:ilvl w:val="0"/>
                <w:numId w:val="18"/>
              </w:numPr>
              <w:spacing w:before="0" w:after="0"/>
              <w:rPr>
                <w:rFonts w:ascii="Times" w:hAnsi="Times" w:cs="Times"/>
                <w:b/>
                <w:szCs w:val="22"/>
              </w:rPr>
            </w:pPr>
            <w:r w:rsidRPr="00591C75">
              <w:rPr>
                <w:rFonts w:ascii="Times" w:hAnsi="Times" w:cs="Times"/>
                <w:szCs w:val="22"/>
                <w:lang w:eastAsia="ko-KR"/>
              </w:rPr>
              <w:t xml:space="preserve">From </w:t>
            </w:r>
            <w:r w:rsidRPr="00591C75">
              <w:rPr>
                <w:rFonts w:ascii="Times" w:hAnsi="Times" w:cs="Times"/>
                <w:szCs w:val="22"/>
              </w:rPr>
              <w:t>RAN1</w:t>
            </w:r>
            <w:r w:rsidRPr="00591C75">
              <w:rPr>
                <w:rFonts w:ascii="Times" w:hAnsi="Times" w:cs="Times"/>
                <w:szCs w:val="22"/>
                <w:lang w:eastAsia="ko-KR"/>
              </w:rPr>
              <w:t xml:space="preserve"> perspective, it is feasible to support transmission of SRS for positioning by UEs in RRC _INACTIVE state for UL and DL+UL positioning under certain validation criteria</w:t>
            </w:r>
          </w:p>
          <w:p w14:paraId="25ED37C2" w14:textId="77777777" w:rsidR="00591C75" w:rsidRPr="00591C75" w:rsidRDefault="00591C75" w:rsidP="00591C75">
            <w:pPr>
              <w:pStyle w:val="3GPPText"/>
              <w:numPr>
                <w:ilvl w:val="0"/>
                <w:numId w:val="12"/>
              </w:numPr>
              <w:spacing w:before="0" w:after="0" w:line="259" w:lineRule="auto"/>
              <w:rPr>
                <w:rFonts w:ascii="Times" w:hAnsi="Times" w:cs="Times"/>
                <w:szCs w:val="22"/>
              </w:rPr>
            </w:pPr>
            <w:r w:rsidRPr="00591C75">
              <w:rPr>
                <w:rFonts w:ascii="Times" w:hAnsi="Times" w:cs="Times"/>
                <w:szCs w:val="22"/>
              </w:rPr>
              <w:t>FFS: Type(s) of SRS for positioning (i.e., periodic, semi-persistent, aperiodic)</w:t>
            </w:r>
          </w:p>
          <w:p w14:paraId="1880C201" w14:textId="77777777" w:rsidR="00591C75" w:rsidRPr="00591C75" w:rsidRDefault="00591C75" w:rsidP="00591C75">
            <w:pPr>
              <w:pStyle w:val="3GPPText"/>
              <w:numPr>
                <w:ilvl w:val="0"/>
                <w:numId w:val="12"/>
              </w:numPr>
              <w:spacing w:before="0" w:after="0" w:line="259" w:lineRule="auto"/>
              <w:rPr>
                <w:rFonts w:ascii="Times" w:hAnsi="Times" w:cs="Times"/>
                <w:szCs w:val="22"/>
              </w:rPr>
            </w:pPr>
            <w:r w:rsidRPr="00591C75">
              <w:rPr>
                <w:rFonts w:ascii="Times" w:hAnsi="Times" w:cs="Times"/>
                <w:szCs w:val="22"/>
              </w:rPr>
              <w:t>FFS: Details of validation criteria which may also be discussed in RAN2</w:t>
            </w:r>
          </w:p>
          <w:p w14:paraId="1E9F6081" w14:textId="0F5E03FA" w:rsidR="00591C75" w:rsidRPr="00591C75" w:rsidRDefault="00591C75" w:rsidP="00591C75">
            <w:pPr>
              <w:pStyle w:val="3GPPText"/>
              <w:numPr>
                <w:ilvl w:val="0"/>
                <w:numId w:val="12"/>
              </w:numPr>
              <w:spacing w:before="0" w:after="0" w:line="259" w:lineRule="auto"/>
              <w:rPr>
                <w:rFonts w:ascii="Times" w:hAnsi="Times" w:cs="Times"/>
                <w:szCs w:val="22"/>
              </w:rPr>
            </w:pPr>
            <w:r w:rsidRPr="00591C75">
              <w:rPr>
                <w:rFonts w:ascii="Times" w:hAnsi="Times" w:cs="Times"/>
                <w:szCs w:val="22"/>
              </w:rPr>
              <w:t>Send LS to RAN2 informing them of this agreement</w:t>
            </w:r>
          </w:p>
          <w:p w14:paraId="24CB4B7D" w14:textId="77777777" w:rsidR="00591C75" w:rsidRPr="00591C75" w:rsidRDefault="00591C75" w:rsidP="00591C75">
            <w:pPr>
              <w:pStyle w:val="3GPPText"/>
              <w:spacing w:before="0" w:after="0" w:line="259" w:lineRule="auto"/>
              <w:rPr>
                <w:rFonts w:ascii="Times" w:hAnsi="Times" w:cs="Times"/>
                <w:szCs w:val="22"/>
              </w:rPr>
            </w:pPr>
          </w:p>
          <w:p w14:paraId="5C046707" w14:textId="77777777" w:rsidR="00591C75" w:rsidRPr="00591C75" w:rsidRDefault="00591C75" w:rsidP="00591C75">
            <w:pPr>
              <w:pStyle w:val="3GPPText"/>
              <w:numPr>
                <w:ilvl w:val="0"/>
                <w:numId w:val="18"/>
              </w:numPr>
              <w:spacing w:before="0" w:after="0"/>
              <w:rPr>
                <w:rFonts w:ascii="Times" w:hAnsi="Times" w:cs="Times"/>
                <w:szCs w:val="22"/>
                <w:lang w:eastAsia="ko-KR"/>
              </w:rPr>
            </w:pPr>
            <w:r w:rsidRPr="00591C75">
              <w:rPr>
                <w:rFonts w:ascii="Times" w:hAnsi="Times" w:cs="Times" w:hint="eastAsia"/>
                <w:szCs w:val="22"/>
                <w:lang w:eastAsia="ko-KR"/>
              </w:rPr>
              <w:t>At least the following list of on-demand DL PRS parameters is supported for UE-initiated and LMF-initiated on-demand DL PRS requests</w:t>
            </w:r>
          </w:p>
          <w:p w14:paraId="2FF165B0" w14:textId="77777777" w:rsidR="00591C75" w:rsidRPr="00591C75" w:rsidRDefault="00591C75" w:rsidP="00591C75">
            <w:pPr>
              <w:pStyle w:val="3GPPText"/>
              <w:numPr>
                <w:ilvl w:val="0"/>
                <w:numId w:val="12"/>
              </w:numPr>
              <w:spacing w:before="0" w:after="0" w:line="259" w:lineRule="auto"/>
              <w:rPr>
                <w:rFonts w:ascii="Times" w:hAnsi="Times" w:cs="Times"/>
                <w:szCs w:val="22"/>
              </w:rPr>
            </w:pPr>
            <w:r w:rsidRPr="00591C75">
              <w:rPr>
                <w:rFonts w:ascii="Times" w:hAnsi="Times" w:cs="Times"/>
                <w:szCs w:val="22"/>
              </w:rPr>
              <w:t>1.</w:t>
            </w:r>
            <w:r w:rsidRPr="00591C75">
              <w:rPr>
                <w:rFonts w:ascii="Times" w:hAnsi="Times" w:cs="Times"/>
                <w:szCs w:val="22"/>
              </w:rPr>
              <w:tab/>
              <w:t xml:space="preserve"> DL PRS Periodicity</w:t>
            </w:r>
          </w:p>
          <w:p w14:paraId="5AD6EB3A" w14:textId="77777777" w:rsidR="00591C75" w:rsidRPr="00591C75" w:rsidRDefault="00591C75" w:rsidP="00591C75">
            <w:pPr>
              <w:pStyle w:val="3GPPText"/>
              <w:numPr>
                <w:ilvl w:val="0"/>
                <w:numId w:val="12"/>
              </w:numPr>
              <w:spacing w:before="0" w:after="0" w:line="259" w:lineRule="auto"/>
              <w:rPr>
                <w:rFonts w:ascii="Times" w:hAnsi="Times" w:cs="Times"/>
                <w:szCs w:val="22"/>
              </w:rPr>
            </w:pPr>
            <w:r w:rsidRPr="00591C75">
              <w:rPr>
                <w:rFonts w:ascii="Times" w:hAnsi="Times" w:cs="Times"/>
                <w:szCs w:val="22"/>
              </w:rPr>
              <w:t>2.</w:t>
            </w:r>
            <w:r w:rsidRPr="00591C75">
              <w:rPr>
                <w:rFonts w:ascii="Times" w:hAnsi="Times" w:cs="Times"/>
                <w:szCs w:val="22"/>
              </w:rPr>
              <w:tab/>
              <w:t xml:space="preserve"> DL PRS resource bandwidth</w:t>
            </w:r>
          </w:p>
          <w:p w14:paraId="020AE531" w14:textId="77777777" w:rsidR="00591C75" w:rsidRPr="00591C75" w:rsidRDefault="00591C75" w:rsidP="00591C75">
            <w:pPr>
              <w:pStyle w:val="3GPPText"/>
              <w:numPr>
                <w:ilvl w:val="0"/>
                <w:numId w:val="12"/>
              </w:numPr>
              <w:spacing w:before="0" w:after="0" w:line="259" w:lineRule="auto"/>
              <w:rPr>
                <w:rFonts w:ascii="Times" w:hAnsi="Times" w:cs="Times"/>
                <w:szCs w:val="22"/>
              </w:rPr>
            </w:pPr>
            <w:r w:rsidRPr="00591C75">
              <w:rPr>
                <w:rFonts w:ascii="Times" w:hAnsi="Times" w:cs="Times"/>
                <w:szCs w:val="22"/>
              </w:rPr>
              <w:t>3.</w:t>
            </w:r>
            <w:r w:rsidRPr="00591C75">
              <w:rPr>
                <w:rFonts w:ascii="Times" w:hAnsi="Times" w:cs="Times"/>
                <w:szCs w:val="22"/>
              </w:rPr>
              <w:tab/>
              <w:t xml:space="preserve"> DL PRS QCL information</w:t>
            </w:r>
          </w:p>
          <w:p w14:paraId="77074976" w14:textId="77777777" w:rsidR="00591C75" w:rsidRPr="00591C75" w:rsidRDefault="00591C75" w:rsidP="00591C75">
            <w:pPr>
              <w:pStyle w:val="3GPPText"/>
              <w:spacing w:before="0" w:after="0"/>
              <w:ind w:left="720"/>
              <w:rPr>
                <w:rFonts w:ascii="Times" w:hAnsi="Times" w:cs="Times"/>
                <w:szCs w:val="22"/>
              </w:rPr>
            </w:pPr>
            <w:r w:rsidRPr="00591C75">
              <w:rPr>
                <w:rFonts w:ascii="Times" w:hAnsi="Times" w:cs="Times" w:hint="eastAsia"/>
                <w:szCs w:val="22"/>
                <w:lang w:eastAsia="ko-KR"/>
              </w:rPr>
              <w:t>Conclude</w:t>
            </w:r>
            <w:r w:rsidRPr="00591C75">
              <w:rPr>
                <w:rFonts w:ascii="Times" w:hAnsi="Times" w:cs="Times" w:hint="eastAsia"/>
                <w:szCs w:val="22"/>
              </w:rPr>
              <w:t xml:space="preserve"> on remaining parameters at RAN1#106-bis-e</w:t>
            </w:r>
          </w:p>
          <w:p w14:paraId="62214504" w14:textId="77777777" w:rsidR="00591C75" w:rsidRPr="00591C75" w:rsidRDefault="00591C75" w:rsidP="00591C75">
            <w:pPr>
              <w:pStyle w:val="3GPPText"/>
              <w:spacing w:before="0" w:after="0" w:line="259" w:lineRule="auto"/>
              <w:rPr>
                <w:rFonts w:ascii="Times" w:hAnsi="Times" w:cs="Times"/>
                <w:sz w:val="20"/>
                <w:lang w:val="en-GB"/>
              </w:rPr>
            </w:pPr>
          </w:p>
          <w:p w14:paraId="0E40650C" w14:textId="77777777" w:rsidR="00591C75" w:rsidRDefault="00591C75" w:rsidP="00591C75">
            <w:pPr>
              <w:spacing w:after="0"/>
              <w:rPr>
                <w:lang w:val="en-US" w:eastAsia="x-none"/>
              </w:rPr>
            </w:pPr>
          </w:p>
          <w:p w14:paraId="4CBE270F" w14:textId="021F8510" w:rsidR="00CE73C5" w:rsidRPr="00CE73C5" w:rsidRDefault="00CE73C5" w:rsidP="00591C75">
            <w:pPr>
              <w:spacing w:after="0"/>
              <w:rPr>
                <w:lang w:eastAsia="x-none"/>
              </w:rPr>
            </w:pPr>
            <w:r>
              <w:rPr>
                <w:lang w:val="en-US" w:eastAsia="x-none"/>
              </w:rPr>
              <w:t xml:space="preserve"> </w:t>
            </w:r>
          </w:p>
        </w:tc>
      </w:tr>
    </w:tbl>
    <w:p w14:paraId="6B8BE28B" w14:textId="2ADE8FD0" w:rsidR="00CE73C5" w:rsidRDefault="00CE73C5" w:rsidP="00254A10">
      <w:pPr>
        <w:rPr>
          <w:lang w:val="en-US" w:eastAsia="x-none"/>
        </w:rPr>
      </w:pPr>
    </w:p>
    <w:p w14:paraId="373FEF09" w14:textId="63B9E598" w:rsidR="007A2604" w:rsidRDefault="007A2604" w:rsidP="00254A10">
      <w:pPr>
        <w:rPr>
          <w:lang w:val="en-US" w:eastAsia="x-none"/>
        </w:rPr>
      </w:pPr>
      <w:r>
        <w:rPr>
          <w:lang w:val="en-US" w:eastAsia="x-none"/>
        </w:rPr>
        <w:t>Furthermore, the following selected agreements were made in RAN1#106b-e</w:t>
      </w:r>
      <w:r w:rsidR="00761195">
        <w:rPr>
          <w:lang w:val="en-US" w:eastAsia="x-none"/>
        </w:rPr>
        <w:t xml:space="preserve"> </w:t>
      </w:r>
      <w:r w:rsidR="00761195">
        <w:rPr>
          <w:lang w:val="en-US" w:eastAsia="x-none"/>
        </w:rPr>
        <w:fldChar w:fldCharType="begin"/>
      </w:r>
      <w:r w:rsidR="00761195">
        <w:rPr>
          <w:lang w:val="en-US" w:eastAsia="x-none"/>
        </w:rPr>
        <w:instrText xml:space="preserve"> REF _Ref86393273 \r \h </w:instrText>
      </w:r>
      <w:r w:rsidR="00761195">
        <w:rPr>
          <w:lang w:val="en-US" w:eastAsia="x-none"/>
        </w:rPr>
      </w:r>
      <w:r w:rsidR="00761195">
        <w:rPr>
          <w:lang w:val="en-US" w:eastAsia="x-none"/>
        </w:rPr>
        <w:fldChar w:fldCharType="separate"/>
      </w:r>
      <w:r w:rsidR="00761195">
        <w:rPr>
          <w:lang w:val="en-US" w:eastAsia="x-none"/>
        </w:rPr>
        <w:t>[3]</w:t>
      </w:r>
      <w:r w:rsidR="00761195">
        <w:rPr>
          <w:lang w:val="en-US" w:eastAsia="x-none"/>
        </w:rPr>
        <w:fldChar w:fldCharType="end"/>
      </w:r>
      <w:r>
        <w:rPr>
          <w:lang w:val="en-US" w:eastAsia="x-none"/>
        </w:rPr>
        <w:t>:</w:t>
      </w:r>
    </w:p>
    <w:tbl>
      <w:tblPr>
        <w:tblStyle w:val="TableGrid"/>
        <w:tblW w:w="0" w:type="auto"/>
        <w:tblLook w:val="04A0" w:firstRow="1" w:lastRow="0" w:firstColumn="1" w:lastColumn="0" w:noHBand="0" w:noVBand="1"/>
      </w:tblPr>
      <w:tblGrid>
        <w:gridCol w:w="9855"/>
      </w:tblGrid>
      <w:tr w:rsidR="007A2604" w14:paraId="30E04E98" w14:textId="77777777" w:rsidTr="007A2604">
        <w:tc>
          <w:tcPr>
            <w:tcW w:w="9855" w:type="dxa"/>
          </w:tcPr>
          <w:p w14:paraId="40EA9C04" w14:textId="77777777" w:rsidR="007A2604" w:rsidRDefault="007A2604" w:rsidP="007A2604">
            <w:pPr>
              <w:numPr>
                <w:ilvl w:val="0"/>
                <w:numId w:val="20"/>
              </w:numPr>
              <w:spacing w:after="0"/>
              <w:rPr>
                <w:lang w:eastAsia="x-none"/>
              </w:rPr>
            </w:pPr>
            <w:r>
              <w:rPr>
                <w:rFonts w:hint="eastAsia"/>
                <w:lang w:eastAsia="x-none"/>
              </w:rPr>
              <w:t>Send LS to RAN2 with the outcome of RAN1 discussion on types of SRS for positioning to be supported by UEs in RRC_INACTIVE state</w:t>
            </w:r>
          </w:p>
          <w:p w14:paraId="03700C57" w14:textId="77777777" w:rsidR="007A2604" w:rsidRDefault="007A2604" w:rsidP="007A2604">
            <w:pPr>
              <w:numPr>
                <w:ilvl w:val="0"/>
                <w:numId w:val="20"/>
              </w:numPr>
              <w:spacing w:after="0"/>
              <w:rPr>
                <w:lang w:eastAsia="x-none"/>
              </w:rPr>
            </w:pPr>
            <w:r>
              <w:rPr>
                <w:rFonts w:hint="eastAsia"/>
                <w:lang w:eastAsia="x-none"/>
              </w:rPr>
              <w:t xml:space="preserve">From RAN1 perspective, support of semi-persistent SRS for positioning by RRC_INACTIVE UEs is </w:t>
            </w:r>
            <w:r>
              <w:rPr>
                <w:lang w:eastAsia="x-none"/>
              </w:rPr>
              <w:t>feasible</w:t>
            </w:r>
          </w:p>
          <w:p w14:paraId="7C9612A2" w14:textId="77777777" w:rsidR="007A2604" w:rsidRDefault="007A2604" w:rsidP="007A2604">
            <w:pPr>
              <w:numPr>
                <w:ilvl w:val="0"/>
                <w:numId w:val="20"/>
              </w:numPr>
              <w:spacing w:after="0"/>
              <w:rPr>
                <w:lang w:eastAsia="x-none"/>
              </w:rPr>
            </w:pPr>
            <w:r>
              <w:rPr>
                <w:rFonts w:hint="eastAsia"/>
                <w:lang w:eastAsia="x-none"/>
              </w:rPr>
              <w:lastRenderedPageBreak/>
              <w:t>It is up to RAN2 to confirm support of semi-persistent SRS for positioning by RRC_INACTIVE UEs and determine necessary signal</w:t>
            </w:r>
            <w:r>
              <w:rPr>
                <w:lang w:eastAsia="x-none"/>
              </w:rPr>
              <w:t>l</w:t>
            </w:r>
            <w:r>
              <w:rPr>
                <w:rFonts w:hint="eastAsia"/>
                <w:lang w:eastAsia="x-none"/>
              </w:rPr>
              <w:t>ing details</w:t>
            </w:r>
          </w:p>
          <w:p w14:paraId="7243A79C" w14:textId="77777777" w:rsidR="007A2604" w:rsidRDefault="007A2604" w:rsidP="007A2604">
            <w:pPr>
              <w:numPr>
                <w:ilvl w:val="0"/>
                <w:numId w:val="20"/>
              </w:numPr>
              <w:spacing w:after="0"/>
              <w:rPr>
                <w:lang w:eastAsia="x-none"/>
              </w:rPr>
            </w:pPr>
            <w:r>
              <w:rPr>
                <w:rFonts w:hint="eastAsia"/>
                <w:lang w:eastAsia="x-none"/>
              </w:rPr>
              <w:t>For RRC_INACTIVE UEs, SRS for positioning bandwidth, SCS and CP type are configured by RRC and can be different from that of initial UL BWP configured by the system information</w:t>
            </w:r>
          </w:p>
          <w:p w14:paraId="4DB5B85D" w14:textId="77777777" w:rsidR="007A2604" w:rsidRDefault="007A2604" w:rsidP="007A2604">
            <w:pPr>
              <w:numPr>
                <w:ilvl w:val="0"/>
                <w:numId w:val="20"/>
              </w:numPr>
              <w:spacing w:after="0"/>
              <w:rPr>
                <w:lang w:val="en-US" w:eastAsia="x-none"/>
              </w:rPr>
            </w:pPr>
            <w:r w:rsidRPr="00AA2F5B">
              <w:rPr>
                <w:lang w:val="en-US" w:eastAsia="x-none"/>
              </w:rPr>
              <w:t>For spatial relation of SRS for positioning transmission by RRC_INACTIVE UEs,</w:t>
            </w:r>
          </w:p>
          <w:p w14:paraId="4F6EB21C" w14:textId="5E39D50F" w:rsidR="007A2604" w:rsidRDefault="007A2604" w:rsidP="007A2604">
            <w:pPr>
              <w:numPr>
                <w:ilvl w:val="1"/>
                <w:numId w:val="20"/>
              </w:numPr>
              <w:spacing w:after="0"/>
              <w:rPr>
                <w:lang w:val="en-US" w:eastAsia="x-none"/>
              </w:rPr>
            </w:pPr>
            <w:r w:rsidRPr="00AA2F5B">
              <w:rPr>
                <w:lang w:val="en-US" w:eastAsia="x-none"/>
              </w:rPr>
              <w:t>FFS</w:t>
            </w:r>
            <w:r>
              <w:rPr>
                <w:lang w:val="en-US" w:eastAsia="x-none"/>
              </w:rPr>
              <w:t>:</w:t>
            </w:r>
            <w:r w:rsidRPr="00AA2F5B">
              <w:rPr>
                <w:lang w:val="en-US" w:eastAsia="x-none"/>
              </w:rPr>
              <w:t xml:space="preserve"> </w:t>
            </w:r>
            <w:r>
              <w:rPr>
                <w:lang w:val="en-US" w:eastAsia="x-none"/>
              </w:rPr>
              <w:t>W</w:t>
            </w:r>
            <w:r w:rsidRPr="00AA2F5B">
              <w:rPr>
                <w:lang w:val="en-US" w:eastAsia="x-none"/>
              </w:rPr>
              <w:t>hether to define validity criteria or reuse validity criteria for OLPC pathloss measurement to determine whether spatial relation with configured RS is valid</w:t>
            </w:r>
          </w:p>
          <w:p w14:paraId="6BAF8167" w14:textId="47044E45" w:rsidR="007A2604" w:rsidRDefault="007A2604" w:rsidP="007A2604">
            <w:pPr>
              <w:spacing w:after="0"/>
              <w:rPr>
                <w:lang w:val="en-US" w:eastAsia="x-none"/>
              </w:rPr>
            </w:pPr>
          </w:p>
          <w:p w14:paraId="0477122F" w14:textId="77777777" w:rsidR="007A2604" w:rsidRDefault="007A2604" w:rsidP="007A2604">
            <w:pPr>
              <w:numPr>
                <w:ilvl w:val="0"/>
                <w:numId w:val="21"/>
              </w:numPr>
              <w:spacing w:after="0"/>
              <w:rPr>
                <w:lang w:val="en-US" w:eastAsia="x-none"/>
              </w:rPr>
            </w:pPr>
            <w:r w:rsidRPr="00AA2F5B">
              <w:rPr>
                <w:lang w:val="en-US" w:eastAsia="x-none"/>
              </w:rPr>
              <w:t>The following list of parameters is supported for UE-initiated and LMF initiated on-demand DL PRS request</w:t>
            </w:r>
          </w:p>
          <w:p w14:paraId="6701410E" w14:textId="77777777" w:rsidR="007A2604" w:rsidRPr="00AA2F5B" w:rsidRDefault="007A2604" w:rsidP="007A2604">
            <w:pPr>
              <w:numPr>
                <w:ilvl w:val="1"/>
                <w:numId w:val="21"/>
              </w:numPr>
              <w:spacing w:after="0"/>
              <w:rPr>
                <w:lang w:val="en-US" w:eastAsia="x-none"/>
              </w:rPr>
            </w:pPr>
            <w:r w:rsidRPr="00AA2F5B">
              <w:rPr>
                <w:lang w:val="en-US" w:eastAsia="x-none"/>
              </w:rPr>
              <w:t>Start/end time of DL PRS transmission</w:t>
            </w:r>
          </w:p>
          <w:p w14:paraId="3629A7D4" w14:textId="77777777" w:rsidR="007A2604" w:rsidRPr="00AA2F5B" w:rsidRDefault="007A2604" w:rsidP="007A2604">
            <w:pPr>
              <w:numPr>
                <w:ilvl w:val="1"/>
                <w:numId w:val="21"/>
              </w:numPr>
              <w:spacing w:after="0"/>
              <w:rPr>
                <w:lang w:val="en-US" w:eastAsia="x-none"/>
              </w:rPr>
            </w:pPr>
            <w:r w:rsidRPr="00AA2F5B">
              <w:rPr>
                <w:lang w:val="en-US" w:eastAsia="x-none"/>
              </w:rPr>
              <w:t>DL PRS resource repetition factor</w:t>
            </w:r>
          </w:p>
          <w:p w14:paraId="77183F83" w14:textId="77777777" w:rsidR="007A2604" w:rsidRPr="00AA2F5B" w:rsidRDefault="007A2604" w:rsidP="007A2604">
            <w:pPr>
              <w:numPr>
                <w:ilvl w:val="1"/>
                <w:numId w:val="21"/>
              </w:numPr>
              <w:spacing w:after="0"/>
              <w:rPr>
                <w:lang w:val="en-US" w:eastAsia="x-none"/>
              </w:rPr>
            </w:pPr>
            <w:r w:rsidRPr="00AA2F5B">
              <w:rPr>
                <w:lang w:val="en-US" w:eastAsia="x-none"/>
              </w:rPr>
              <w:t xml:space="preserve">Number of DL PRS resource symbols per DL PRS resource </w:t>
            </w:r>
          </w:p>
          <w:p w14:paraId="78497A13" w14:textId="77777777" w:rsidR="007A2604" w:rsidRPr="00AA2F5B" w:rsidRDefault="007A2604" w:rsidP="007A2604">
            <w:pPr>
              <w:numPr>
                <w:ilvl w:val="1"/>
                <w:numId w:val="21"/>
              </w:numPr>
              <w:spacing w:after="0"/>
              <w:rPr>
                <w:lang w:val="en-US" w:eastAsia="x-none"/>
              </w:rPr>
            </w:pPr>
            <w:r w:rsidRPr="00AA2F5B">
              <w:rPr>
                <w:lang w:val="en-US" w:eastAsia="x-none"/>
              </w:rPr>
              <w:t>DL-PRS CombSizeN</w:t>
            </w:r>
          </w:p>
          <w:p w14:paraId="35DD23EA" w14:textId="77777777" w:rsidR="007A2604" w:rsidRPr="00AA2F5B" w:rsidRDefault="007A2604" w:rsidP="007A2604">
            <w:pPr>
              <w:numPr>
                <w:ilvl w:val="1"/>
                <w:numId w:val="21"/>
              </w:numPr>
              <w:spacing w:after="0"/>
              <w:rPr>
                <w:lang w:val="en-US" w:eastAsia="x-none"/>
              </w:rPr>
            </w:pPr>
            <w:r w:rsidRPr="00AA2F5B">
              <w:rPr>
                <w:lang w:val="en-US" w:eastAsia="x-none"/>
              </w:rPr>
              <w:t>Number of DL PRS frequency layers</w:t>
            </w:r>
          </w:p>
          <w:p w14:paraId="7FB788F8" w14:textId="77777777" w:rsidR="007A2604" w:rsidRPr="00AA2F5B" w:rsidRDefault="007A2604" w:rsidP="007A2604">
            <w:pPr>
              <w:numPr>
                <w:ilvl w:val="1"/>
                <w:numId w:val="21"/>
              </w:numPr>
              <w:spacing w:after="0"/>
              <w:rPr>
                <w:lang w:val="en-US" w:eastAsia="x-none"/>
              </w:rPr>
            </w:pPr>
            <w:r w:rsidRPr="00AA2F5B">
              <w:rPr>
                <w:lang w:val="en-US" w:eastAsia="x-none"/>
              </w:rPr>
              <w:t>ON/OFF indicator (for LMF initiated request only)</w:t>
            </w:r>
          </w:p>
          <w:p w14:paraId="6BB8F01C" w14:textId="76302145" w:rsidR="007A2604" w:rsidRPr="007A2604" w:rsidRDefault="007A2604" w:rsidP="00254A10">
            <w:pPr>
              <w:numPr>
                <w:ilvl w:val="0"/>
                <w:numId w:val="21"/>
              </w:numPr>
              <w:spacing w:after="0"/>
              <w:rPr>
                <w:lang w:val="en-US" w:eastAsia="x-none"/>
              </w:rPr>
            </w:pPr>
            <w:r w:rsidRPr="00AA2F5B">
              <w:rPr>
                <w:lang w:val="en-US" w:eastAsia="x-none"/>
              </w:rPr>
              <w:t>FFS values for requested on-demand DL PRS parameters and whether parameters are resource-specific, TRP-specific, or PFL-specific</w:t>
            </w:r>
          </w:p>
        </w:tc>
      </w:tr>
    </w:tbl>
    <w:p w14:paraId="5076CD90" w14:textId="77777777" w:rsidR="007A2604" w:rsidRDefault="007A2604" w:rsidP="00254A10">
      <w:pPr>
        <w:rPr>
          <w:lang w:val="en-US" w:eastAsia="x-none"/>
        </w:rPr>
      </w:pPr>
    </w:p>
    <w:p w14:paraId="422FF475" w14:textId="2F899377" w:rsidR="00855F39" w:rsidRPr="00FA7A77" w:rsidRDefault="00AD515A" w:rsidP="008B60AB">
      <w:pPr>
        <w:jc w:val="both"/>
        <w:rPr>
          <w:lang w:val="en-US" w:eastAsia="x-none"/>
        </w:rPr>
      </w:pPr>
      <w:r>
        <w:rPr>
          <w:lang w:val="en-US" w:eastAsia="x-none"/>
        </w:rPr>
        <w:t xml:space="preserve">This </w:t>
      </w:r>
      <w:r w:rsidR="00FA7A77">
        <w:rPr>
          <w:lang w:val="en-US" w:eastAsia="x-none"/>
        </w:rPr>
        <w:t xml:space="preserve">contribution </w:t>
      </w:r>
      <w:r w:rsidR="004E1667">
        <w:rPr>
          <w:lang w:val="en-US" w:eastAsia="x-none"/>
        </w:rPr>
        <w:t xml:space="preserve">discusses </w:t>
      </w:r>
      <w:r w:rsidR="00EF6F43">
        <w:rPr>
          <w:lang w:val="en-US"/>
        </w:rPr>
        <w:t>the</w:t>
      </w:r>
      <w:r w:rsidR="007A2604">
        <w:rPr>
          <w:lang w:val="en-US"/>
        </w:rPr>
        <w:t xml:space="preserve"> remaining issues to</w:t>
      </w:r>
      <w:r w:rsidR="00EF6F43">
        <w:rPr>
          <w:lang w:val="en-US"/>
        </w:rPr>
        <w:t xml:space="preserve"> </w:t>
      </w:r>
      <w:r w:rsidR="00EF6F43">
        <w:t>support positioning for UEs in RRC_ INACTIVE state</w:t>
      </w:r>
      <w:r w:rsidR="007803EB">
        <w:t xml:space="preserve"> and </w:t>
      </w:r>
      <w:r w:rsidR="007A2604">
        <w:t xml:space="preserve">the operation of </w:t>
      </w:r>
      <w:r w:rsidR="007803EB">
        <w:t>on-demand PRS</w:t>
      </w:r>
      <w:r w:rsidR="00FA7A77">
        <w:rPr>
          <w:lang w:val="en-US" w:eastAsia="x-none"/>
        </w:rPr>
        <w:t>.</w:t>
      </w:r>
    </w:p>
    <w:p w14:paraId="1D1F1F4F" w14:textId="77777777" w:rsidR="007803EB" w:rsidRDefault="002878A7" w:rsidP="007803EB">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17CAC629" w14:textId="15863A59" w:rsidR="007803EB" w:rsidRPr="007803EB" w:rsidRDefault="007803EB" w:rsidP="007803EB">
      <w:pPr>
        <w:pStyle w:val="Heading2"/>
        <w:rPr>
          <w:sz w:val="32"/>
          <w:szCs w:val="32"/>
        </w:rPr>
      </w:pPr>
      <w:r w:rsidRPr="007803EB">
        <w:rPr>
          <w:sz w:val="32"/>
          <w:szCs w:val="32"/>
        </w:rPr>
        <w:t>Positioning for UEs in RRC_INACTIVE state</w:t>
      </w:r>
    </w:p>
    <w:p w14:paraId="597914C3" w14:textId="3F8F0F87" w:rsidR="007803EB" w:rsidRDefault="002519B0" w:rsidP="003A0A76">
      <w:pPr>
        <w:jc w:val="both"/>
      </w:pPr>
      <w:r>
        <w:t xml:space="preserve">Transmission of </w:t>
      </w:r>
      <w:r w:rsidR="003A0A76">
        <w:t xml:space="preserve">SRS for positioning when the UE in RRC_INACTIVE state was discussed in </w:t>
      </w:r>
      <w:r w:rsidR="0017536C">
        <w:t>the last RAN1 meetings</w:t>
      </w:r>
      <w:r w:rsidR="003A0A76">
        <w:t xml:space="preserve">. </w:t>
      </w:r>
      <w:r w:rsidR="0017536C">
        <w:t>It is clear that s</w:t>
      </w:r>
      <w:r w:rsidR="003A0A76">
        <w:t>upporting SRS when the UE in RRC_INACTIVE state can be beneficial to reduced UE power consumption. In this case, the UE does not necessarily need to change its state to RRC_CONNECTED state to transmit SRS for positioning.</w:t>
      </w:r>
      <w:r w:rsidR="00F06FEB">
        <w:t xml:space="preserve"> RAN1 agreed that </w:t>
      </w:r>
      <w:r w:rsidR="00F06FEB" w:rsidRPr="00F06FEB">
        <w:t>it is feasible to support transmission of SRS for positioning by UEs in RRC _INACTIVE state for UL and DL+UL positioning</w:t>
      </w:r>
      <w:r w:rsidR="00F06FEB">
        <w:t>.</w:t>
      </w:r>
      <w:r w:rsidR="009E736D">
        <w:t xml:space="preserve"> SRS for positioning can be transmitted in various types, such as periodic, aperiodic, and semi-persistent transmission. We consider each type can be use specific use-cases. SRS for positioning with periodic transmission can be used to periodically track a UE positioning estimate. SRS for positioning with aperiodic transmission can be used in case the location server (LS) wants to locate a UE spontaneously. Similarly, semi-persistent SRS for positioning transmission would enable a spontaneous UE localisation for a given time within certain duration of time. </w:t>
      </w:r>
      <w:r w:rsidR="0017536C">
        <w:t>Both periodic SRS and semi-periodic (SP)-SRS have been agreed that it is feasible from RAN1 point of view. Considering the nature of SP-SRS is similar to Aperiodic SRS, we propose Aperiodic SRS should also be supported.</w:t>
      </w:r>
    </w:p>
    <w:p w14:paraId="476AEC68" w14:textId="6473DA11" w:rsidR="009E736D" w:rsidRPr="009E736D" w:rsidRDefault="009E736D" w:rsidP="003A0A76">
      <w:pPr>
        <w:jc w:val="both"/>
        <w:rPr>
          <w:b/>
          <w:bCs/>
        </w:rPr>
      </w:pPr>
      <w:r w:rsidRPr="009E736D">
        <w:rPr>
          <w:b/>
          <w:bCs/>
        </w:rPr>
        <w:t xml:space="preserve">Observation 1: Supporting various types of SRS for positioning can enable many positioning use-cases. </w:t>
      </w:r>
    </w:p>
    <w:p w14:paraId="48989D59" w14:textId="3626D282" w:rsidR="00D60BB2" w:rsidRPr="00D60BB2" w:rsidRDefault="00D60BB2" w:rsidP="003A0A76">
      <w:pPr>
        <w:jc w:val="both"/>
        <w:rPr>
          <w:b/>
          <w:bCs/>
        </w:rPr>
      </w:pPr>
      <w:r w:rsidRPr="00D60BB2">
        <w:rPr>
          <w:b/>
          <w:bCs/>
        </w:rPr>
        <w:t>Proposal 1: Support aperiodic SRS for positioning</w:t>
      </w:r>
      <w:r w:rsidR="00700B42">
        <w:rPr>
          <w:b/>
          <w:bCs/>
        </w:rPr>
        <w:t xml:space="preserve"> in RRC_INACTIVE state</w:t>
      </w:r>
      <w:r w:rsidR="0005397E">
        <w:rPr>
          <w:b/>
          <w:bCs/>
        </w:rPr>
        <w:t>.</w:t>
      </w:r>
    </w:p>
    <w:p w14:paraId="2AAD2CC1" w14:textId="503B00C0" w:rsidR="003A0A76" w:rsidRDefault="003A0A76" w:rsidP="003A0A76">
      <w:pPr>
        <w:jc w:val="both"/>
      </w:pPr>
      <w:r>
        <w:t xml:space="preserve">In order to support SRS for positioning transmission when the UE in RRC_INACTIVE state, the UE should know the configuration of SRS for positioning. </w:t>
      </w:r>
      <w:r w:rsidR="00E20656">
        <w:t xml:space="preserve">During RRC_INACTIVE state, </w:t>
      </w:r>
      <w:r>
        <w:t>The UE has limited communication with gNB. We consider the UE should receive the configuration of SRS for positioning prior performing SRS transmission in RRC_INACTIVE state. Realistically, the UE should receive the configuration of SRS positioning when the UE is in RRC_CONNECTED state.</w:t>
      </w:r>
      <w:r w:rsidR="00E20656">
        <w:t xml:space="preserve"> It can be the same configuration as when the UE transmits SRS for positioning when the UE is in RRC_CONNECTED state.</w:t>
      </w:r>
      <w:r w:rsidR="00CE7E4C">
        <w:t xml:space="preserve"> Furthermore, the UE also need to receive an indication or activation of SRS transmission for positioning during RRC_INACTIVE state. This indication can be part of the RRC Release message.</w:t>
      </w:r>
    </w:p>
    <w:p w14:paraId="4C172410" w14:textId="6ED6C7DA" w:rsidR="00761195" w:rsidRDefault="003A0A76" w:rsidP="00761195">
      <w:pPr>
        <w:pStyle w:val="3GPPText"/>
        <w:numPr>
          <w:ilvl w:val="0"/>
          <w:numId w:val="22"/>
        </w:numPr>
        <w:spacing w:line="259" w:lineRule="auto"/>
        <w:ind w:left="284"/>
      </w:pPr>
      <w:r w:rsidRPr="003A0A76">
        <w:rPr>
          <w:b/>
          <w:bCs/>
        </w:rPr>
        <w:t xml:space="preserve">Proposal </w:t>
      </w:r>
      <w:r w:rsidR="00D60BB2">
        <w:rPr>
          <w:b/>
          <w:bCs/>
        </w:rPr>
        <w:t>2</w:t>
      </w:r>
      <w:r w:rsidRPr="003A0A76">
        <w:rPr>
          <w:b/>
          <w:bCs/>
        </w:rPr>
        <w:t>: When the UE is in RRC_CONNECTED state, the UE receives the confi</w:t>
      </w:r>
      <w:r w:rsidRPr="00761195">
        <w:rPr>
          <w:b/>
          <w:bCs/>
        </w:rPr>
        <w:t>guration of SRS positioning to be used in RRC_INACTIVE state</w:t>
      </w:r>
      <w:r w:rsidR="00761195" w:rsidRPr="00761195">
        <w:rPr>
          <w:b/>
          <w:bCs/>
        </w:rPr>
        <w:t xml:space="preserve"> (e.g.</w:t>
      </w:r>
      <w:r w:rsidR="00761195">
        <w:rPr>
          <w:b/>
          <w:bCs/>
        </w:rPr>
        <w:t>,</w:t>
      </w:r>
      <w:r w:rsidR="00761195" w:rsidRPr="00761195">
        <w:rPr>
          <w:b/>
          <w:bCs/>
        </w:rPr>
        <w:t xml:space="preserve"> using the </w:t>
      </w:r>
      <w:r w:rsidR="00761195" w:rsidRPr="00761195">
        <w:rPr>
          <w:b/>
          <w:bCs/>
          <w:i/>
          <w:lang w:eastAsia="zh-CN"/>
        </w:rPr>
        <w:t>SRS-PosResourceSet</w:t>
      </w:r>
      <w:r w:rsidR="00761195" w:rsidRPr="00761195">
        <w:rPr>
          <w:b/>
          <w:bCs/>
        </w:rPr>
        <w:t xml:space="preserve"> IE)</w:t>
      </w:r>
    </w:p>
    <w:p w14:paraId="77E90F07" w14:textId="2ECF5394" w:rsidR="003A0A76" w:rsidRDefault="003A0A76" w:rsidP="003A0A76">
      <w:pPr>
        <w:jc w:val="both"/>
        <w:rPr>
          <w:b/>
          <w:bCs/>
        </w:rPr>
      </w:pPr>
      <w:r w:rsidRPr="003A0A76">
        <w:rPr>
          <w:b/>
          <w:bCs/>
        </w:rPr>
        <w:t>.</w:t>
      </w:r>
    </w:p>
    <w:p w14:paraId="72A337A4" w14:textId="08D74D42" w:rsidR="00D60BB2" w:rsidRDefault="00D60BB2" w:rsidP="003A0A76">
      <w:pPr>
        <w:jc w:val="both"/>
        <w:rPr>
          <w:b/>
          <w:bCs/>
        </w:rPr>
      </w:pPr>
      <w:r>
        <w:rPr>
          <w:b/>
          <w:bCs/>
        </w:rPr>
        <w:lastRenderedPageBreak/>
        <w:t xml:space="preserve">Proposal 3: The </w:t>
      </w:r>
      <w:r w:rsidR="00E20656">
        <w:rPr>
          <w:b/>
          <w:bCs/>
        </w:rPr>
        <w:t xml:space="preserve">configuration of SRS positioning can contain the activation for a UE </w:t>
      </w:r>
      <w:r>
        <w:rPr>
          <w:b/>
          <w:bCs/>
        </w:rPr>
        <w:t>to transmit periodic SRS positioning when the UE is in RRC_INACTIVE state.</w:t>
      </w:r>
    </w:p>
    <w:p w14:paraId="6EA5BBD5" w14:textId="77777777" w:rsidR="008B19B1" w:rsidRDefault="008B19B1" w:rsidP="003A0A76">
      <w:pPr>
        <w:jc w:val="both"/>
      </w:pPr>
    </w:p>
    <w:p w14:paraId="2E72395D" w14:textId="5D079178" w:rsidR="003A0A76" w:rsidRDefault="008B19B1" w:rsidP="003A0A76">
      <w:pPr>
        <w:jc w:val="both"/>
      </w:pPr>
      <w:r>
        <w:t xml:space="preserve">When the UE in RRC_CONNECTED state, the UE can be configured </w:t>
      </w:r>
      <w:r w:rsidR="00CE7E4C">
        <w:t>to transmit periodic</w:t>
      </w:r>
      <w:r>
        <w:t xml:space="preserve"> SRS for positioning transmission during RRC_INACTIVE state. This may require the network / application to know in advance on when the positioning measurement / estimation can be carried out. </w:t>
      </w:r>
      <w:r w:rsidR="00CE7E4C">
        <w:t>Another use-case</w:t>
      </w:r>
      <w:r>
        <w:t xml:space="preserve">, particularly to the case where the network/application require sporadic UE positioning estimation, the UE can </w:t>
      </w:r>
      <w:r w:rsidR="00CE7E4C">
        <w:t xml:space="preserve">be triggered to transmit aperiodic or semi-persistent SRS during RRC_INACTIVE state. The UE can </w:t>
      </w:r>
      <w:r>
        <w:t>receive the positioning request in the paging message</w:t>
      </w:r>
      <w:r w:rsidR="00CE7E4C">
        <w:t xml:space="preserve"> or any downlink transmission during RRC_INACTIVE state (e.g. RACH procedure, SDT)</w:t>
      </w:r>
      <w:r>
        <w:t>. Upon reception of the positioning request, the UE transmit SRS for positioning. The detail signalling and/or paging message format should be decided by RAN2.</w:t>
      </w:r>
    </w:p>
    <w:p w14:paraId="728F2A22" w14:textId="71A22566" w:rsidR="008B19B1" w:rsidRPr="008B19B1" w:rsidRDefault="008B19B1" w:rsidP="003A0A76">
      <w:pPr>
        <w:jc w:val="both"/>
        <w:rPr>
          <w:b/>
          <w:bCs/>
        </w:rPr>
      </w:pPr>
      <w:r w:rsidRPr="008B19B1">
        <w:rPr>
          <w:b/>
          <w:bCs/>
        </w:rPr>
        <w:t xml:space="preserve">Proposal </w:t>
      </w:r>
      <w:r w:rsidR="00D60BB2">
        <w:rPr>
          <w:b/>
          <w:bCs/>
        </w:rPr>
        <w:t>4</w:t>
      </w:r>
      <w:r w:rsidRPr="008B19B1">
        <w:rPr>
          <w:b/>
          <w:bCs/>
        </w:rPr>
        <w:t xml:space="preserve">: </w:t>
      </w:r>
      <w:r w:rsidR="00D60BB2">
        <w:rPr>
          <w:b/>
          <w:bCs/>
        </w:rPr>
        <w:t xml:space="preserve">The UE can be triggered to transmit aperiodic SRS / semi-persistent SRS </w:t>
      </w:r>
      <w:r w:rsidR="00D60BB2" w:rsidRPr="008B19B1">
        <w:rPr>
          <w:b/>
          <w:bCs/>
        </w:rPr>
        <w:t>in RRC_INACTIVE state</w:t>
      </w:r>
      <w:r w:rsidR="00D60BB2">
        <w:rPr>
          <w:b/>
          <w:bCs/>
        </w:rPr>
        <w:t xml:space="preserve"> by the reception of </w:t>
      </w:r>
      <w:r w:rsidR="00CE7E4C">
        <w:rPr>
          <w:b/>
          <w:bCs/>
        </w:rPr>
        <w:t>downlink transmission in RRC_INACTIVE state (e.g. paging message, RACH procedure, SDT)</w:t>
      </w:r>
      <w:r w:rsidRPr="008B19B1">
        <w:rPr>
          <w:b/>
          <w:bCs/>
        </w:rPr>
        <w:t xml:space="preserve">. The details are to be defined by RAN2. </w:t>
      </w:r>
    </w:p>
    <w:p w14:paraId="4748E67F" w14:textId="2FA084A6" w:rsidR="008B19B1" w:rsidRDefault="004C2B00" w:rsidP="003A0A76">
      <w:pPr>
        <w:jc w:val="both"/>
      </w:pPr>
      <w:r w:rsidRPr="004C2B00">
        <w:t xml:space="preserve">The SRS transmission for positioning </w:t>
      </w:r>
      <w:r>
        <w:t xml:space="preserve">during RRC_INACTIVE state should also consider some aspects, such as the SRS transmission does not interfere or at least minimize the interference with other UE uplink transmission and also the SRS can be received by the intended TRPs with certain quality (i.e. at least the TRP </w:t>
      </w:r>
      <w:r w:rsidR="00A5450F">
        <w:t xml:space="preserve">can </w:t>
      </w:r>
      <w:r>
        <w:t xml:space="preserve">obtain a good positioning measurement result). We consider some validation criteria should be introduced so that the transmitted SRS when the UE is in RRC_INACTIVE state can be measured by the TRPs. During RRC_INACTIVE state, a UE may move to a new cell. A new cell or a new group of cells may have different SRS for positioning configuration. Hence, the SRS configuration that has been obtained by the UE (i.e, when the UE is in CONNECTED state) may no longer valid. As part of the validation scheme, the UE can </w:t>
      </w:r>
      <w:r w:rsidR="00A5450F">
        <w:t>transmit</w:t>
      </w:r>
      <w:r>
        <w:t xml:space="preserve"> SRS for positioning when the UE is still </w:t>
      </w:r>
      <w:r w:rsidR="00A5450F">
        <w:t>camp to</w:t>
      </w:r>
      <w:r>
        <w:t xml:space="preserve"> the same cell </w:t>
      </w:r>
      <w:r w:rsidR="00A5450F">
        <w:t>or a pre-configured group of cells.</w:t>
      </w:r>
      <w:r w:rsidR="00761195">
        <w:t xml:space="preserve"> Furthermore, validation on spatial relation RS is required to ensure the SRS is transmitted with the right spatial filter.</w:t>
      </w:r>
    </w:p>
    <w:p w14:paraId="4456FA22" w14:textId="571F9956" w:rsidR="00A5450F" w:rsidRDefault="00A5450F" w:rsidP="003A0A76">
      <w:pPr>
        <w:jc w:val="both"/>
        <w:rPr>
          <w:b/>
          <w:bCs/>
        </w:rPr>
      </w:pPr>
      <w:r>
        <w:rPr>
          <w:b/>
          <w:bCs/>
        </w:rPr>
        <w:t>Observation 2</w:t>
      </w:r>
      <w:r w:rsidRPr="00A5450F">
        <w:rPr>
          <w:b/>
          <w:bCs/>
        </w:rPr>
        <w:t xml:space="preserve">: The SRS transmission in RRC_INCATIVE state should not interfere or at least minimize the interference with other UE uplink transmission </w:t>
      </w:r>
      <w:r w:rsidR="000E098C" w:rsidRPr="00A5450F">
        <w:rPr>
          <w:b/>
          <w:bCs/>
        </w:rPr>
        <w:t>and</w:t>
      </w:r>
      <w:r w:rsidRPr="00A5450F">
        <w:rPr>
          <w:b/>
          <w:bCs/>
        </w:rPr>
        <w:t xml:space="preserve"> the SRS can </w:t>
      </w:r>
      <w:r w:rsidR="000E098C">
        <w:rPr>
          <w:b/>
          <w:bCs/>
        </w:rPr>
        <w:t xml:space="preserve">also </w:t>
      </w:r>
      <w:r w:rsidRPr="00A5450F">
        <w:rPr>
          <w:b/>
          <w:bCs/>
        </w:rPr>
        <w:t>be received by the intended TRPs with certain quality</w:t>
      </w:r>
      <w:r>
        <w:rPr>
          <w:b/>
          <w:bCs/>
        </w:rPr>
        <w:t>.</w:t>
      </w:r>
      <w:r w:rsidRPr="00A5450F">
        <w:rPr>
          <w:b/>
          <w:bCs/>
        </w:rPr>
        <w:t xml:space="preserve"> </w:t>
      </w:r>
    </w:p>
    <w:p w14:paraId="71837B1A" w14:textId="77777777" w:rsidR="00E86F84" w:rsidRDefault="00A5450F" w:rsidP="003A0A76">
      <w:pPr>
        <w:jc w:val="both"/>
        <w:rPr>
          <w:b/>
          <w:bCs/>
        </w:rPr>
      </w:pPr>
      <w:r w:rsidRPr="00A5450F">
        <w:rPr>
          <w:b/>
          <w:bCs/>
        </w:rPr>
        <w:t xml:space="preserve">Proposal 5: </w:t>
      </w:r>
      <w:r w:rsidR="00E86F84" w:rsidRPr="00A5450F">
        <w:rPr>
          <w:b/>
          <w:bCs/>
        </w:rPr>
        <w:t xml:space="preserve">As part of the </w:t>
      </w:r>
      <w:r w:rsidRPr="00A5450F">
        <w:rPr>
          <w:b/>
          <w:bCs/>
        </w:rPr>
        <w:t>validation scheme when the UE can transmit SRS for positioning in RRC_INACTIVE state</w:t>
      </w:r>
      <w:r w:rsidR="00E86F84">
        <w:rPr>
          <w:b/>
          <w:bCs/>
        </w:rPr>
        <w:t>, support the following:</w:t>
      </w:r>
      <w:r w:rsidRPr="00A5450F">
        <w:rPr>
          <w:b/>
          <w:bCs/>
        </w:rPr>
        <w:t xml:space="preserve"> </w:t>
      </w:r>
    </w:p>
    <w:p w14:paraId="5E6CA99F" w14:textId="195BFF58" w:rsidR="00A5450F" w:rsidRDefault="00E86F84" w:rsidP="00E86F84">
      <w:pPr>
        <w:pStyle w:val="ListParagraph"/>
        <w:numPr>
          <w:ilvl w:val="0"/>
          <w:numId w:val="20"/>
        </w:numPr>
        <w:jc w:val="both"/>
        <w:rPr>
          <w:b/>
          <w:bCs/>
        </w:rPr>
      </w:pPr>
      <w:r>
        <w:rPr>
          <w:b/>
          <w:bCs/>
        </w:rPr>
        <w:t>T</w:t>
      </w:r>
      <w:r w:rsidR="00A5450F" w:rsidRPr="00E86F84">
        <w:rPr>
          <w:b/>
          <w:bCs/>
        </w:rPr>
        <w:t>he UE can transmit SRS for positioning when the UE is still camp to the same cell or a pre-configured group of cells</w:t>
      </w:r>
      <w:r>
        <w:rPr>
          <w:b/>
          <w:bCs/>
        </w:rPr>
        <w:t xml:space="preserve"> (This can also be discussed in RAN2).</w:t>
      </w:r>
    </w:p>
    <w:p w14:paraId="795F9D98" w14:textId="7891110D" w:rsidR="00E86F84" w:rsidRPr="00E86F84" w:rsidRDefault="00761195" w:rsidP="00E86F84">
      <w:pPr>
        <w:pStyle w:val="ListParagraph"/>
        <w:numPr>
          <w:ilvl w:val="0"/>
          <w:numId w:val="20"/>
        </w:numPr>
        <w:jc w:val="both"/>
        <w:rPr>
          <w:b/>
          <w:bCs/>
        </w:rPr>
      </w:pPr>
      <w:r>
        <w:rPr>
          <w:b/>
          <w:bCs/>
        </w:rPr>
        <w:t>The UE has valid spatial relation RS.</w:t>
      </w:r>
    </w:p>
    <w:p w14:paraId="2D43F399" w14:textId="77777777" w:rsidR="00CE7E4C" w:rsidRPr="003A0A76" w:rsidRDefault="00CE7E4C" w:rsidP="003A0A76">
      <w:pPr>
        <w:jc w:val="both"/>
        <w:rPr>
          <w:b/>
          <w:bCs/>
        </w:rPr>
      </w:pPr>
    </w:p>
    <w:p w14:paraId="0F75CCE7" w14:textId="2DC8B8E6" w:rsidR="007803EB" w:rsidRPr="007803EB" w:rsidRDefault="007803EB" w:rsidP="007803EB">
      <w:pPr>
        <w:pStyle w:val="Heading2"/>
        <w:rPr>
          <w:sz w:val="32"/>
          <w:szCs w:val="32"/>
        </w:rPr>
      </w:pPr>
      <w:r w:rsidRPr="007803EB">
        <w:rPr>
          <w:sz w:val="32"/>
          <w:szCs w:val="32"/>
        </w:rPr>
        <w:t>On-demand PRS</w:t>
      </w:r>
    </w:p>
    <w:p w14:paraId="4F1E7164" w14:textId="0C99AC1C" w:rsidR="00FB58FE" w:rsidRDefault="00FB58FE" w:rsidP="00FB58FE">
      <w:pPr>
        <w:jc w:val="both"/>
      </w:pPr>
      <w:r>
        <w:t>On-demand PRS transmission can be used to enhanced positioning accuracy, reducing latency and also improving network efficiency. Positioning accuracy can be enhanced by providing PRS transmission in certain beam shape/direction and providing more PRS resources in a certain time allocation. PRS transmission in a certain direction can also improve the network efficiency since there is no need to transmit PRS in all directions (e.g. beam sweeping). Additionally, positioning latency can be reduced by allowing on-demand PRS in a form of aperiodic PRS transmission. In the legacy PRS transmission, PRS transmission periodicity can be quite long depending on the configured periodicity parameter. A long PRS transmission periodicity may increase the latency. Aperiodic PRS transmission that is requested by the UE / LMF at a given specific time can be beneficial to reduce latency.</w:t>
      </w:r>
    </w:p>
    <w:p w14:paraId="086A1BD6" w14:textId="36C92A78" w:rsidR="007803EB" w:rsidRDefault="00FB58FE" w:rsidP="00B832E4">
      <w:pPr>
        <w:jc w:val="both"/>
      </w:pPr>
      <w:r>
        <w:t>On-demand PRS corresponds to the UE-initiated or network-initiated request of PRS transmission</w:t>
      </w:r>
      <w:r w:rsidR="00EB4F80">
        <w:t>. In the conte</w:t>
      </w:r>
      <w:r w:rsidR="00B832E4">
        <w:t>x</w:t>
      </w:r>
      <w:r w:rsidR="00EB4F80">
        <w:t xml:space="preserve">t of UE-initiated, the UE can request on-demand PRS transmission to LMF and additionally, the UE provides assistance information to assist LMF in providing </w:t>
      </w:r>
      <w:r w:rsidR="00B832E4">
        <w:t xml:space="preserve">proper on-demand PRS configuration to the selected TRPs. The LMF triggers the selected TRPs to transmit on-demand PRS. </w:t>
      </w:r>
      <w:r w:rsidR="004B3AAC">
        <w:t xml:space="preserve">In the last a few meetings, some parameters have been agreed. In our view, </w:t>
      </w:r>
      <w:r w:rsidR="00B832E4">
        <w:t>the following parameters</w:t>
      </w:r>
      <w:r w:rsidR="004B3AAC">
        <w:t xml:space="preserve"> are still required to ensure efficient PRS resources can be allocated</w:t>
      </w:r>
      <w:r w:rsidR="00B832E4">
        <w:t>:</w:t>
      </w:r>
    </w:p>
    <w:p w14:paraId="131381EC" w14:textId="71904A4C" w:rsidR="00B832E4" w:rsidRDefault="00B832E4" w:rsidP="00A41F36">
      <w:pPr>
        <w:pStyle w:val="ListParagraph"/>
        <w:numPr>
          <w:ilvl w:val="0"/>
          <w:numId w:val="15"/>
        </w:numPr>
        <w:jc w:val="both"/>
      </w:pPr>
      <w:r>
        <w:lastRenderedPageBreak/>
        <w:t>Bandwidth of PRS transmission. A wider PRS bandwidth is basically indicating the UE has a need of accurate positioning.</w:t>
      </w:r>
      <w:r w:rsidR="00A5450F">
        <w:t xml:space="preserve"> This has been agreed in RAN1#106e meeting.</w:t>
      </w:r>
    </w:p>
    <w:p w14:paraId="2A25250F" w14:textId="2B899447" w:rsidR="00B832E4" w:rsidRDefault="00B832E4" w:rsidP="00A41F36">
      <w:pPr>
        <w:pStyle w:val="ListParagraph"/>
        <w:numPr>
          <w:ilvl w:val="0"/>
          <w:numId w:val="15"/>
        </w:numPr>
        <w:jc w:val="both"/>
      </w:pPr>
      <w:r>
        <w:t>Beam direction/PRS resource ID from a specific TRP. This would facilitate LMF to indicate the corresponding TRP to transmit PRS in certain beam direction.</w:t>
      </w:r>
    </w:p>
    <w:p w14:paraId="580A2455" w14:textId="07B24143" w:rsidR="00B832E4" w:rsidRDefault="00B832E4" w:rsidP="00A41F36">
      <w:pPr>
        <w:pStyle w:val="ListParagraph"/>
        <w:numPr>
          <w:ilvl w:val="0"/>
          <w:numId w:val="15"/>
        </w:numPr>
        <w:jc w:val="both"/>
      </w:pPr>
      <w:r>
        <w:t>List of specific TRPs. This can be the selected TRPs that can participate to provide on-demand PRS transmission.</w:t>
      </w:r>
    </w:p>
    <w:p w14:paraId="57F39E02" w14:textId="10A97E35" w:rsidR="00567526" w:rsidRDefault="00567526" w:rsidP="00A41F36">
      <w:pPr>
        <w:pStyle w:val="ListParagraph"/>
        <w:numPr>
          <w:ilvl w:val="0"/>
          <w:numId w:val="15"/>
        </w:numPr>
        <w:jc w:val="both"/>
      </w:pPr>
      <w:r>
        <w:t>Selected frequency layer(s)</w:t>
      </w:r>
      <w:r w:rsidR="004B3AAC">
        <w:t>. This provides indication on the selected frequency layer(s) from the supported PFL.</w:t>
      </w:r>
      <w:r>
        <w:t xml:space="preserve"> </w:t>
      </w:r>
    </w:p>
    <w:p w14:paraId="515B82A2" w14:textId="5CB0EB6E" w:rsidR="004B3AAC" w:rsidRPr="007803EB" w:rsidRDefault="004B3AAC" w:rsidP="00A41F36">
      <w:pPr>
        <w:pStyle w:val="ListParagraph"/>
        <w:numPr>
          <w:ilvl w:val="0"/>
          <w:numId w:val="15"/>
        </w:numPr>
        <w:jc w:val="both"/>
      </w:pPr>
      <w:r>
        <w:t>Selected PRS resource-set(s). This provides indication on the selected PRS resource-set(s) from the supported PRS resource-set(s).</w:t>
      </w:r>
    </w:p>
    <w:p w14:paraId="0E3B3268" w14:textId="6A6E540E" w:rsidR="007803EB" w:rsidRDefault="00B832E4" w:rsidP="004E1D02">
      <w:pPr>
        <w:jc w:val="both"/>
      </w:pPr>
      <w:r>
        <w:t>In the context of network-initiated, the LMF can trigger</w:t>
      </w:r>
      <w:r w:rsidR="00567526">
        <w:t xml:space="preserve"> the selected TRPs to transmit on-demand PRS and inform the UE on the scheduling of on-demand PRS transmission. The LMF may have collected information on the selected TRPs and the associated beam direction to transmit on-demand PRS. The collected information can be the previous positioning measurement (e.g. based on regular PRS transmission) and/or other measurement, such as RSRP measurement of the selected TRP(s).</w:t>
      </w:r>
    </w:p>
    <w:p w14:paraId="259B7D39" w14:textId="6B2CBE52" w:rsidR="00567526" w:rsidRPr="00567526" w:rsidRDefault="00567526" w:rsidP="007803EB">
      <w:pPr>
        <w:rPr>
          <w:b/>
          <w:bCs/>
          <w:lang w:val="en-US" w:eastAsia="x-none"/>
        </w:rPr>
      </w:pPr>
      <w:r w:rsidRPr="00567526">
        <w:rPr>
          <w:b/>
          <w:bCs/>
        </w:rPr>
        <w:t>Proposal</w:t>
      </w:r>
      <w:r w:rsidR="00174333">
        <w:rPr>
          <w:b/>
          <w:bCs/>
        </w:rPr>
        <w:t xml:space="preserve"> </w:t>
      </w:r>
      <w:r w:rsidR="00A5450F">
        <w:rPr>
          <w:b/>
          <w:bCs/>
        </w:rPr>
        <w:t>6</w:t>
      </w:r>
      <w:r w:rsidRPr="00567526">
        <w:rPr>
          <w:b/>
          <w:bCs/>
        </w:rPr>
        <w:t xml:space="preserve">: </w:t>
      </w:r>
      <w:r w:rsidRPr="00567526">
        <w:rPr>
          <w:b/>
          <w:bCs/>
          <w:lang w:val="en-US" w:eastAsia="x-none"/>
        </w:rPr>
        <w:t xml:space="preserve">For both UE- and LMF- initiated on-demand DL PRS request, the assistance information with at least the following parameters </w:t>
      </w:r>
      <w:r w:rsidR="00A5450F" w:rsidRPr="00567526">
        <w:rPr>
          <w:b/>
          <w:bCs/>
          <w:lang w:val="en-US" w:eastAsia="x-none"/>
        </w:rPr>
        <w:t>is</w:t>
      </w:r>
      <w:r w:rsidRPr="00567526">
        <w:rPr>
          <w:b/>
          <w:bCs/>
          <w:lang w:val="en-US" w:eastAsia="x-none"/>
        </w:rPr>
        <w:t xml:space="preserve"> supported:</w:t>
      </w:r>
    </w:p>
    <w:p w14:paraId="4B15162F" w14:textId="1EC54C41" w:rsidR="00567526" w:rsidRPr="00567526" w:rsidRDefault="00567526" w:rsidP="00A41F36">
      <w:pPr>
        <w:pStyle w:val="ListParagraph"/>
        <w:numPr>
          <w:ilvl w:val="0"/>
          <w:numId w:val="15"/>
        </w:numPr>
        <w:rPr>
          <w:b/>
          <w:bCs/>
        </w:rPr>
      </w:pPr>
      <w:r w:rsidRPr="00567526">
        <w:rPr>
          <w:b/>
          <w:bCs/>
        </w:rPr>
        <w:t>Beam direction(s) that can be in a form of PRS resource ID(s)</w:t>
      </w:r>
    </w:p>
    <w:p w14:paraId="120B1735" w14:textId="7E45B6F2" w:rsidR="00567526" w:rsidRPr="00567526" w:rsidRDefault="00567526" w:rsidP="00A41F36">
      <w:pPr>
        <w:pStyle w:val="ListParagraph"/>
        <w:numPr>
          <w:ilvl w:val="0"/>
          <w:numId w:val="15"/>
        </w:numPr>
        <w:rPr>
          <w:b/>
          <w:bCs/>
        </w:rPr>
      </w:pPr>
      <w:r w:rsidRPr="00567526">
        <w:rPr>
          <w:b/>
          <w:bCs/>
        </w:rPr>
        <w:t>List of TRP(s)</w:t>
      </w:r>
    </w:p>
    <w:p w14:paraId="0D9F9082" w14:textId="6F0A006B" w:rsidR="00567526" w:rsidRDefault="00567526" w:rsidP="00A41F36">
      <w:pPr>
        <w:pStyle w:val="ListParagraph"/>
        <w:numPr>
          <w:ilvl w:val="0"/>
          <w:numId w:val="15"/>
        </w:numPr>
        <w:rPr>
          <w:b/>
          <w:bCs/>
        </w:rPr>
      </w:pPr>
      <w:r w:rsidRPr="00567526">
        <w:rPr>
          <w:b/>
          <w:bCs/>
        </w:rPr>
        <w:t xml:space="preserve">Selected frequency layer(s) </w:t>
      </w:r>
    </w:p>
    <w:p w14:paraId="6DBEEACD" w14:textId="52DB900E" w:rsidR="004B3AAC" w:rsidRDefault="004B3AAC" w:rsidP="00A41F36">
      <w:pPr>
        <w:pStyle w:val="ListParagraph"/>
        <w:numPr>
          <w:ilvl w:val="0"/>
          <w:numId w:val="15"/>
        </w:numPr>
        <w:rPr>
          <w:b/>
          <w:bCs/>
        </w:rPr>
      </w:pPr>
      <w:r>
        <w:rPr>
          <w:b/>
          <w:bCs/>
        </w:rPr>
        <w:t>Selected PRS resource-set(s)</w:t>
      </w:r>
    </w:p>
    <w:p w14:paraId="21C68666" w14:textId="77777777" w:rsidR="00146AD5" w:rsidRPr="00567526" w:rsidRDefault="00146AD5" w:rsidP="00146AD5">
      <w:pPr>
        <w:pStyle w:val="ListParagraph"/>
        <w:rPr>
          <w:b/>
          <w:bCs/>
        </w:rPr>
      </w:pPr>
    </w:p>
    <w:p w14:paraId="35F9F7AE" w14:textId="5482717E" w:rsidR="00171B9C" w:rsidRPr="00146AD5" w:rsidRDefault="00146AD5" w:rsidP="00171B9C">
      <w:pPr>
        <w:pStyle w:val="Heading2"/>
        <w:rPr>
          <w:sz w:val="32"/>
          <w:szCs w:val="32"/>
          <w:lang w:val="en-US"/>
        </w:rPr>
      </w:pPr>
      <w:r w:rsidRPr="00146AD5">
        <w:rPr>
          <w:sz w:val="32"/>
          <w:szCs w:val="32"/>
        </w:rPr>
        <w:t>On-Demand PRS for t</w:t>
      </w:r>
      <w:r w:rsidR="00171B9C" w:rsidRPr="00146AD5">
        <w:rPr>
          <w:sz w:val="32"/>
          <w:szCs w:val="32"/>
        </w:rPr>
        <w:t>wo</w:t>
      </w:r>
      <w:r w:rsidR="00171B9C" w:rsidRPr="00146AD5">
        <w:rPr>
          <w:sz w:val="32"/>
          <w:szCs w:val="32"/>
          <w:lang w:val="en-US"/>
        </w:rPr>
        <w:t>-stage beam sweeping</w:t>
      </w:r>
    </w:p>
    <w:p w14:paraId="519FAE7E" w14:textId="76986C28" w:rsidR="00171B9C" w:rsidRDefault="00171B9C" w:rsidP="00171B9C">
      <w:pPr>
        <w:pStyle w:val="3GPPText"/>
      </w:pPr>
      <w:r>
        <w:t xml:space="preserve">We consider </w:t>
      </w:r>
      <w:r w:rsidR="0055567C">
        <w:t>two-stage beam sweeping</w:t>
      </w:r>
      <w:r>
        <w:t xml:space="preserve"> is beneficial to improve positioning accuracy</w:t>
      </w:r>
      <w:r w:rsidR="00964E65">
        <w:t>, especially with the operation of on-demand PRS</w:t>
      </w:r>
      <w:r>
        <w:t xml:space="preserve">. In our view, beam sweeping can be divided into two stages. In the first stage, gNB preforms normal beam sweeping covering the full range (0~ in FR2 and 0~180º in FR1).  This is performed in the first resource set. In the second stage, gNB performs beam sweeping in a smaller range in the second resource set. Due to the greater beam density than the first stage, UE can obtain an estimated angular domain with a higher granularity in the second stage. Hence, the accuracy can be improved. </w:t>
      </w:r>
    </w:p>
    <w:p w14:paraId="75F60145" w14:textId="77777777" w:rsidR="00171B9C" w:rsidRDefault="00171B9C" w:rsidP="00171B9C">
      <w:pPr>
        <w:pStyle w:val="3GPPText"/>
      </w:pPr>
      <w:r>
        <w:t xml:space="preserve">To illustrate the enhancement by increasing beam density, we provide following simulation results. It should be noted that the beam density here is defined as the number of beams swept in a unit of degree. The simulation is performed in INF-SH scenario and FR2 frequency range. It is assumed that the beam sweeping range is 0~120º. In the first case, we used only 4 Tx sweeping beams. In the following four cases, we increased the number of beams in each case by 4 gradually. </w:t>
      </w:r>
    </w:p>
    <w:p w14:paraId="799BAAAD" w14:textId="77777777" w:rsidR="00171B9C" w:rsidRPr="00D520B3" w:rsidRDefault="00171B9C" w:rsidP="00171B9C">
      <w:pPr>
        <w:jc w:val="center"/>
        <w:rPr>
          <w:lang w:val="en-US"/>
        </w:rPr>
      </w:pPr>
      <w:r>
        <w:rPr>
          <w:noProof/>
        </w:rPr>
        <w:drawing>
          <wp:inline distT="0" distB="0" distL="0" distR="0" wp14:anchorId="5ED9056A" wp14:editId="46B1AEEA">
            <wp:extent cx="3650285" cy="2737806"/>
            <wp:effectExtent l="0" t="0" r="7620" b="5715"/>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74132" cy="2755692"/>
                    </a:xfrm>
                    <a:prstGeom prst="rect">
                      <a:avLst/>
                    </a:prstGeom>
                    <a:noFill/>
                    <a:ln>
                      <a:noFill/>
                    </a:ln>
                  </pic:spPr>
                </pic:pic>
              </a:graphicData>
            </a:graphic>
          </wp:inline>
        </w:drawing>
      </w:r>
    </w:p>
    <w:p w14:paraId="63EF9D5D" w14:textId="77777777" w:rsidR="00171B9C" w:rsidRDefault="00171B9C" w:rsidP="00171B9C">
      <w:pPr>
        <w:jc w:val="center"/>
        <w:rPr>
          <w:b/>
          <w:bCs/>
          <w:lang w:val="en-US"/>
        </w:rPr>
      </w:pPr>
      <w:r w:rsidRPr="00471A13">
        <w:rPr>
          <w:b/>
          <w:bCs/>
          <w:lang w:val="en-US"/>
        </w:rPr>
        <w:lastRenderedPageBreak/>
        <w:t>Figure 1:</w:t>
      </w:r>
      <w:r>
        <w:rPr>
          <w:b/>
          <w:bCs/>
          <w:lang w:val="en-US"/>
        </w:rPr>
        <w:t xml:space="preserve"> DL-AoD positioning performance evaluated by using different Tx beam density (number of beam / sweeping range).</w:t>
      </w:r>
    </w:p>
    <w:p w14:paraId="7A74F5FD" w14:textId="77777777" w:rsidR="00171B9C" w:rsidRDefault="00171B9C" w:rsidP="00171B9C">
      <w:pPr>
        <w:jc w:val="both"/>
        <w:rPr>
          <w:lang w:val="en-US"/>
        </w:rPr>
      </w:pPr>
      <w:r>
        <w:rPr>
          <w:lang w:val="en-US"/>
        </w:rPr>
        <w:t xml:space="preserve">From the figure, we can observe that the horizontal error becomes smaller as the beam density increases. Besides that, one can also find that the performance gain is less significant as the beam density increases. At </w:t>
      </w:r>
      <w:r w:rsidRPr="00471A13">
        <w:rPr>
          <w:lang w:val="en-US"/>
        </w:rPr>
        <w:t>16beams/</w:t>
      </w:r>
      <w:r w:rsidRPr="00471A13">
        <w:t>120º</w:t>
      </w:r>
      <w:r>
        <w:t xml:space="preserve">, the gain by further increasing the beam density is negligible. This limitation could be due to the beam width. </w:t>
      </w:r>
    </w:p>
    <w:p w14:paraId="740DD8C1" w14:textId="77777777" w:rsidR="00171B9C" w:rsidRDefault="00171B9C" w:rsidP="00171B9C">
      <w:pPr>
        <w:rPr>
          <w:lang w:val="en-US"/>
        </w:rPr>
      </w:pPr>
      <w:r>
        <w:rPr>
          <w:lang w:val="en-US"/>
        </w:rPr>
        <w:t xml:space="preserve">This observation also proves that if the two-stage beam sweeping can increase the beam density in the second stage, it will improve the positioning accuracy. Furthermore, if the gNB can configure a smaller sweeping range (e.g. smaller than </w:t>
      </w:r>
      <w:r w:rsidRPr="00471A13">
        <w:t>120º</w:t>
      </w:r>
      <w:r w:rsidRPr="00E126BA">
        <w:rPr>
          <w:lang w:val="en-US"/>
        </w:rPr>
        <w:t>)</w:t>
      </w:r>
      <w:r>
        <w:rPr>
          <w:lang w:val="en-US"/>
        </w:rPr>
        <w:t xml:space="preserve">, less beams would be needed to achieve the optimal density. From the resource usage perspective, it is more efficient. </w:t>
      </w:r>
    </w:p>
    <w:p w14:paraId="5241490A" w14:textId="4648E64C" w:rsidR="00171B9C" w:rsidRDefault="00171B9C" w:rsidP="00171B9C">
      <w:pPr>
        <w:rPr>
          <w:b/>
          <w:bCs/>
          <w:lang w:val="en-US"/>
        </w:rPr>
      </w:pPr>
      <w:r w:rsidRPr="00471A13">
        <w:rPr>
          <w:b/>
          <w:bCs/>
          <w:lang w:val="en-US"/>
        </w:rPr>
        <w:t xml:space="preserve">Observation </w:t>
      </w:r>
      <w:r w:rsidR="007D089B">
        <w:rPr>
          <w:b/>
          <w:bCs/>
          <w:lang w:val="en-US"/>
        </w:rPr>
        <w:t>3</w:t>
      </w:r>
      <w:r w:rsidRPr="00471A13">
        <w:rPr>
          <w:b/>
          <w:bCs/>
          <w:lang w:val="en-US"/>
        </w:rPr>
        <w:t>: DL-AoD positioning accuracy can be improved by increasing beam density (number of beam</w:t>
      </w:r>
      <w:r>
        <w:rPr>
          <w:b/>
          <w:bCs/>
          <w:lang w:val="en-US"/>
        </w:rPr>
        <w:t xml:space="preserve"> </w:t>
      </w:r>
      <w:r w:rsidRPr="00471A13">
        <w:rPr>
          <w:b/>
          <w:bCs/>
          <w:lang w:val="en-US"/>
        </w:rPr>
        <w:t>/</w:t>
      </w:r>
      <w:r>
        <w:rPr>
          <w:b/>
          <w:bCs/>
          <w:lang w:val="en-US"/>
        </w:rPr>
        <w:t xml:space="preserve"> </w:t>
      </w:r>
      <w:r w:rsidRPr="00471A13">
        <w:rPr>
          <w:b/>
          <w:bCs/>
          <w:lang w:val="en-US"/>
        </w:rPr>
        <w:t xml:space="preserve">sweeping range). </w:t>
      </w:r>
      <w:r>
        <w:rPr>
          <w:b/>
          <w:bCs/>
          <w:lang w:val="en-US"/>
        </w:rPr>
        <w:t xml:space="preserve">Simulation also shows that the improvement becomes insignificant when the beam density reaches a certain value (e.g., </w:t>
      </w:r>
      <w:r w:rsidRPr="00740CED">
        <w:rPr>
          <w:b/>
          <w:bCs/>
          <w:lang w:val="en-US"/>
        </w:rPr>
        <w:t>16beams/</w:t>
      </w:r>
      <w:r w:rsidRPr="00471A13">
        <w:rPr>
          <w:b/>
          <w:bCs/>
        </w:rPr>
        <w:t>120º</w:t>
      </w:r>
      <w:r>
        <w:rPr>
          <w:b/>
          <w:bCs/>
          <w:lang w:val="en-US"/>
        </w:rPr>
        <w:t xml:space="preserve"> in InF-SH, FR2). </w:t>
      </w:r>
    </w:p>
    <w:p w14:paraId="2D9BF840" w14:textId="77777777" w:rsidR="00171B9C" w:rsidRPr="00104193" w:rsidRDefault="00171B9C" w:rsidP="00171B9C">
      <w:pPr>
        <w:jc w:val="both"/>
        <w:rPr>
          <w:lang w:val="en-US"/>
        </w:rPr>
      </w:pPr>
      <w:r w:rsidRPr="00471A13">
        <w:rPr>
          <w:lang w:val="en-US"/>
        </w:rPr>
        <w:t>In order to facilitate two-stage beam sweeping operation</w:t>
      </w:r>
      <w:r>
        <w:rPr>
          <w:lang w:val="en-US"/>
        </w:rPr>
        <w:t>, we consider LMF to assists the gNB in operating the beam sweeping for PRS transmission. After the first stage of beam sweeping, UE reports the beams that covers the whole range to LMF. LMF estimates a UE location and the corresponding uncertainty. These can also be transferred to an expected AoD range. Based on the expected AoD range, LMF can configure certain PRS resources by on-demand PRS. As an alternative, LMF can also choose to inform the gNB of the expected AoD range via assistance information. gNB can configure the sweeping beam by itself.</w:t>
      </w:r>
    </w:p>
    <w:p w14:paraId="538F6D24" w14:textId="7AA8016D" w:rsidR="00171B9C" w:rsidRDefault="00171B9C" w:rsidP="00171B9C">
      <w:pPr>
        <w:jc w:val="both"/>
        <w:rPr>
          <w:b/>
          <w:bCs/>
          <w:lang w:val="en-US"/>
        </w:rPr>
      </w:pPr>
      <w:r w:rsidRPr="00471A13">
        <w:rPr>
          <w:b/>
          <w:bCs/>
          <w:lang w:val="en-US"/>
        </w:rPr>
        <w:t xml:space="preserve">Proposal </w:t>
      </w:r>
      <w:r w:rsidR="00964E65">
        <w:rPr>
          <w:b/>
          <w:bCs/>
          <w:lang w:val="en-US"/>
        </w:rPr>
        <w:t>7</w:t>
      </w:r>
      <w:r w:rsidRPr="00471A13">
        <w:rPr>
          <w:b/>
          <w:bCs/>
          <w:lang w:val="en-US"/>
        </w:rPr>
        <w:t xml:space="preserve">: Support </w:t>
      </w:r>
      <w:r>
        <w:rPr>
          <w:b/>
          <w:bCs/>
          <w:lang w:val="en-US"/>
        </w:rPr>
        <w:t xml:space="preserve">LMF to assist gNBs </w:t>
      </w:r>
      <w:r w:rsidRPr="00471A13">
        <w:rPr>
          <w:b/>
          <w:bCs/>
          <w:lang w:val="en-US"/>
        </w:rPr>
        <w:t xml:space="preserve"> </w:t>
      </w:r>
      <w:r>
        <w:rPr>
          <w:b/>
          <w:bCs/>
          <w:lang w:val="en-US"/>
        </w:rPr>
        <w:t xml:space="preserve">to facilitate the two-stage </w:t>
      </w:r>
      <w:r w:rsidRPr="00471A13">
        <w:rPr>
          <w:b/>
          <w:bCs/>
          <w:lang w:val="en-US"/>
        </w:rPr>
        <w:t>beam sweeping</w:t>
      </w:r>
      <w:r>
        <w:rPr>
          <w:b/>
          <w:bCs/>
          <w:lang w:val="en-US"/>
        </w:rPr>
        <w:t xml:space="preserve"> operation</w:t>
      </w:r>
      <w:r w:rsidRPr="00471A13">
        <w:rPr>
          <w:b/>
          <w:bCs/>
          <w:lang w:val="en-US"/>
        </w:rPr>
        <w:t xml:space="preserve">. </w:t>
      </w:r>
      <w:r>
        <w:rPr>
          <w:b/>
          <w:bCs/>
          <w:lang w:val="en-US"/>
        </w:rPr>
        <w:t xml:space="preserve">It can be performed such as LMF configures sweeping beam directly by on-demand PRS, or LMF sent assistance information to gNB (e.g., the expected AoD range, beam width). </w:t>
      </w:r>
    </w:p>
    <w:p w14:paraId="405AD944" w14:textId="77777777" w:rsidR="00171B9C" w:rsidRDefault="00171B9C" w:rsidP="00171B9C">
      <w:pPr>
        <w:rPr>
          <w:bCs/>
          <w:lang w:val="en-US"/>
        </w:rPr>
      </w:pPr>
      <w:r>
        <w:rPr>
          <w:bCs/>
          <w:lang w:val="en-US"/>
        </w:rPr>
        <w:t>As two-stage beam sweeping is basically based on PRS transmission. We consider two-stage beam sweeping can be applied to DL-based positioning method, such as DL-AOD and DL-TDOA.</w:t>
      </w:r>
    </w:p>
    <w:p w14:paraId="784DE1B6" w14:textId="6228F60C" w:rsidR="00171B9C" w:rsidRPr="00471A13" w:rsidRDefault="00171B9C" w:rsidP="00171B9C">
      <w:pPr>
        <w:rPr>
          <w:lang w:val="en-US"/>
        </w:rPr>
      </w:pPr>
      <w:r w:rsidRPr="00471A13">
        <w:rPr>
          <w:b/>
          <w:lang w:val="en-US"/>
        </w:rPr>
        <w:t xml:space="preserve">Proposal </w:t>
      </w:r>
      <w:r w:rsidR="00964E65">
        <w:rPr>
          <w:b/>
          <w:lang w:val="en-US"/>
        </w:rPr>
        <w:t>8</w:t>
      </w:r>
      <w:r w:rsidRPr="00471A13">
        <w:rPr>
          <w:b/>
          <w:lang w:val="en-US"/>
        </w:rPr>
        <w:t>: Support two-stage beam sweeping for DL-AOD and DL-TDOA positioning</w:t>
      </w:r>
    </w:p>
    <w:p w14:paraId="5BD140D8" w14:textId="130F6F3F" w:rsidR="000742C1" w:rsidRPr="00A5450F" w:rsidRDefault="000742C1" w:rsidP="00A5450F">
      <w:pPr>
        <w:jc w:val="both"/>
        <w:rPr>
          <w:lang w:val="en-US"/>
        </w:rPr>
      </w:pPr>
    </w:p>
    <w:p w14:paraId="052DBC2D" w14:textId="61DC4F0B" w:rsidR="00855F39" w:rsidRDefault="00855F39" w:rsidP="000742C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6AFD00A0" w:rsidR="0081222A" w:rsidRDefault="00855F39" w:rsidP="006E1D27">
      <w:r>
        <w:t>In this contribution</w:t>
      </w:r>
      <w:r w:rsidR="00BD2B36">
        <w:t>,</w:t>
      </w:r>
      <w:r>
        <w:t xml:space="preserve"> we </w:t>
      </w:r>
      <w:r w:rsidR="006B19A1">
        <w:rPr>
          <w:lang w:val="en-US" w:eastAsia="x-none"/>
        </w:rPr>
        <w:t xml:space="preserve">discuss </w:t>
      </w:r>
      <w:r w:rsidR="00082C40">
        <w:rPr>
          <w:lang w:val="en-US"/>
        </w:rPr>
        <w:t xml:space="preserve">the potential enhancements to </w:t>
      </w:r>
      <w:r w:rsidR="00082C40">
        <w:t>support positioning for UEs in RRC_ INACTIVE state and on-demand PRS</w:t>
      </w:r>
      <w:r w:rsidR="00453D31">
        <w:t xml:space="preserve">.  </w:t>
      </w:r>
      <w:r w:rsidR="00A5450F">
        <w:t>We have made the following observations and proposals:</w:t>
      </w:r>
    </w:p>
    <w:p w14:paraId="12FBCB14" w14:textId="77777777" w:rsidR="00A5450F" w:rsidRPr="009E736D" w:rsidRDefault="00A5450F" w:rsidP="00A5450F">
      <w:pPr>
        <w:jc w:val="both"/>
        <w:rPr>
          <w:b/>
          <w:bCs/>
        </w:rPr>
      </w:pPr>
      <w:r w:rsidRPr="009E736D">
        <w:rPr>
          <w:b/>
          <w:bCs/>
        </w:rPr>
        <w:t xml:space="preserve">Observation 1: Supporting various types of SRS for positioning can enable many positioning use-cases. </w:t>
      </w:r>
    </w:p>
    <w:p w14:paraId="258480A1" w14:textId="77777777" w:rsidR="00A5450F" w:rsidRDefault="00A5450F" w:rsidP="00A5450F">
      <w:pPr>
        <w:jc w:val="both"/>
        <w:rPr>
          <w:b/>
          <w:bCs/>
        </w:rPr>
      </w:pPr>
      <w:r>
        <w:rPr>
          <w:b/>
          <w:bCs/>
        </w:rPr>
        <w:t>Observation 2</w:t>
      </w:r>
      <w:r w:rsidRPr="00A5450F">
        <w:rPr>
          <w:b/>
          <w:bCs/>
        </w:rPr>
        <w:t>: The SRS transmission in RRC_INCATIVE state should not interfere or at least minimize the interference with other UE uplink transmission and also the SRS can be received by the intended TRPs with certain quality</w:t>
      </w:r>
      <w:r>
        <w:rPr>
          <w:b/>
          <w:bCs/>
        </w:rPr>
        <w:t>.</w:t>
      </w:r>
      <w:r w:rsidRPr="00A5450F">
        <w:rPr>
          <w:b/>
          <w:bCs/>
        </w:rPr>
        <w:t xml:space="preserve"> </w:t>
      </w:r>
    </w:p>
    <w:p w14:paraId="292F937E" w14:textId="77777777" w:rsidR="007D089B" w:rsidRDefault="007D089B" w:rsidP="007D089B">
      <w:pPr>
        <w:rPr>
          <w:b/>
          <w:bCs/>
          <w:lang w:val="en-US"/>
        </w:rPr>
      </w:pPr>
      <w:r w:rsidRPr="00471A13">
        <w:rPr>
          <w:b/>
          <w:bCs/>
          <w:lang w:val="en-US"/>
        </w:rPr>
        <w:t xml:space="preserve">Observation </w:t>
      </w:r>
      <w:r>
        <w:rPr>
          <w:b/>
          <w:bCs/>
          <w:lang w:val="en-US"/>
        </w:rPr>
        <w:t>3</w:t>
      </w:r>
      <w:r w:rsidRPr="00471A13">
        <w:rPr>
          <w:b/>
          <w:bCs/>
          <w:lang w:val="en-US"/>
        </w:rPr>
        <w:t>: DL-AoD positioning accuracy can be improved by increasing beam density (number of beam</w:t>
      </w:r>
      <w:r>
        <w:rPr>
          <w:b/>
          <w:bCs/>
          <w:lang w:val="en-US"/>
        </w:rPr>
        <w:t xml:space="preserve"> </w:t>
      </w:r>
      <w:r w:rsidRPr="00471A13">
        <w:rPr>
          <w:b/>
          <w:bCs/>
          <w:lang w:val="en-US"/>
        </w:rPr>
        <w:t>/</w:t>
      </w:r>
      <w:r>
        <w:rPr>
          <w:b/>
          <w:bCs/>
          <w:lang w:val="en-US"/>
        </w:rPr>
        <w:t xml:space="preserve"> </w:t>
      </w:r>
      <w:r w:rsidRPr="00471A13">
        <w:rPr>
          <w:b/>
          <w:bCs/>
          <w:lang w:val="en-US"/>
        </w:rPr>
        <w:t xml:space="preserve">sweeping range). </w:t>
      </w:r>
      <w:r>
        <w:rPr>
          <w:b/>
          <w:bCs/>
          <w:lang w:val="en-US"/>
        </w:rPr>
        <w:t xml:space="preserve">Simulation also shows that the improvement becomes insignificant when the beam density reaches a certain value (e.g., </w:t>
      </w:r>
      <w:r w:rsidRPr="00740CED">
        <w:rPr>
          <w:b/>
          <w:bCs/>
          <w:lang w:val="en-US"/>
        </w:rPr>
        <w:t>16beams/</w:t>
      </w:r>
      <w:r w:rsidRPr="00471A13">
        <w:rPr>
          <w:b/>
          <w:bCs/>
        </w:rPr>
        <w:t>120º</w:t>
      </w:r>
      <w:r>
        <w:rPr>
          <w:b/>
          <w:bCs/>
          <w:lang w:val="en-US"/>
        </w:rPr>
        <w:t xml:space="preserve"> in InF-SH, FR2). </w:t>
      </w:r>
    </w:p>
    <w:p w14:paraId="21FE6C9A" w14:textId="77777777" w:rsidR="00A5450F" w:rsidRDefault="00A5450F" w:rsidP="00A5450F">
      <w:pPr>
        <w:jc w:val="both"/>
        <w:rPr>
          <w:b/>
          <w:bCs/>
        </w:rPr>
      </w:pPr>
    </w:p>
    <w:p w14:paraId="0ED881BC" w14:textId="77777777" w:rsidR="00761195" w:rsidRPr="00D60BB2" w:rsidRDefault="00761195" w:rsidP="00761195">
      <w:pPr>
        <w:jc w:val="both"/>
        <w:rPr>
          <w:b/>
          <w:bCs/>
        </w:rPr>
      </w:pPr>
      <w:r w:rsidRPr="00D60BB2">
        <w:rPr>
          <w:b/>
          <w:bCs/>
        </w:rPr>
        <w:t>Proposal 1: Support aperiodic SRS for positioning</w:t>
      </w:r>
      <w:r>
        <w:rPr>
          <w:b/>
          <w:bCs/>
        </w:rPr>
        <w:t xml:space="preserve"> in RRC_INACTIVE state.</w:t>
      </w:r>
    </w:p>
    <w:p w14:paraId="750A2805" w14:textId="01F6C88A" w:rsidR="00A5450F" w:rsidRDefault="00A5450F" w:rsidP="00A5450F">
      <w:pPr>
        <w:jc w:val="both"/>
        <w:rPr>
          <w:b/>
          <w:bCs/>
        </w:rPr>
      </w:pPr>
      <w:r w:rsidRPr="003A0A76">
        <w:rPr>
          <w:b/>
          <w:bCs/>
        </w:rPr>
        <w:t xml:space="preserve">Proposal </w:t>
      </w:r>
      <w:r>
        <w:rPr>
          <w:b/>
          <w:bCs/>
        </w:rPr>
        <w:t>2</w:t>
      </w:r>
      <w:r w:rsidRPr="003A0A76">
        <w:rPr>
          <w:b/>
          <w:bCs/>
        </w:rPr>
        <w:t>: When the UE is in RRC_CONNECTED state, the UE receives the configuration of SRS positioning to be used in RRC_INACTIVE state</w:t>
      </w:r>
      <w:r w:rsidR="00761195">
        <w:rPr>
          <w:b/>
          <w:bCs/>
        </w:rPr>
        <w:t xml:space="preserve"> </w:t>
      </w:r>
      <w:r w:rsidR="00761195" w:rsidRPr="00761195">
        <w:rPr>
          <w:b/>
          <w:bCs/>
        </w:rPr>
        <w:t>(e.g.</w:t>
      </w:r>
      <w:r w:rsidR="00761195">
        <w:rPr>
          <w:b/>
          <w:bCs/>
        </w:rPr>
        <w:t>,</w:t>
      </w:r>
      <w:r w:rsidR="00761195" w:rsidRPr="00761195">
        <w:rPr>
          <w:b/>
          <w:bCs/>
        </w:rPr>
        <w:t xml:space="preserve"> using the </w:t>
      </w:r>
      <w:r w:rsidR="00761195" w:rsidRPr="00761195">
        <w:rPr>
          <w:b/>
          <w:bCs/>
          <w:i/>
          <w:lang w:eastAsia="zh-CN"/>
        </w:rPr>
        <w:t>SRS-PosResourceSet</w:t>
      </w:r>
      <w:r w:rsidR="00761195" w:rsidRPr="00761195">
        <w:rPr>
          <w:b/>
          <w:bCs/>
        </w:rPr>
        <w:t xml:space="preserve"> IE)</w:t>
      </w:r>
      <w:r w:rsidRPr="003A0A76">
        <w:rPr>
          <w:b/>
          <w:bCs/>
        </w:rPr>
        <w:t xml:space="preserve">. </w:t>
      </w:r>
    </w:p>
    <w:p w14:paraId="21AE4DA4" w14:textId="77777777" w:rsidR="00A5450F" w:rsidRDefault="00A5450F" w:rsidP="00A5450F">
      <w:pPr>
        <w:jc w:val="both"/>
        <w:rPr>
          <w:b/>
          <w:bCs/>
        </w:rPr>
      </w:pPr>
      <w:r>
        <w:rPr>
          <w:b/>
          <w:bCs/>
        </w:rPr>
        <w:t>Proposal 3: The configuration of SRS positioning can contain the activation for a UE to transmit periodic SRS positioning when the UE is in RRC_INACTIVE state.</w:t>
      </w:r>
    </w:p>
    <w:p w14:paraId="7909D49B" w14:textId="3530D54D" w:rsidR="00A5450F" w:rsidRDefault="00A5450F" w:rsidP="00A5450F">
      <w:pPr>
        <w:jc w:val="both"/>
        <w:rPr>
          <w:b/>
          <w:bCs/>
        </w:rPr>
      </w:pPr>
      <w:r w:rsidRPr="008B19B1">
        <w:rPr>
          <w:b/>
          <w:bCs/>
        </w:rPr>
        <w:t xml:space="preserve">Proposal </w:t>
      </w:r>
      <w:r>
        <w:rPr>
          <w:b/>
          <w:bCs/>
        </w:rPr>
        <w:t>4</w:t>
      </w:r>
      <w:r w:rsidRPr="008B19B1">
        <w:rPr>
          <w:b/>
          <w:bCs/>
        </w:rPr>
        <w:t xml:space="preserve">: </w:t>
      </w:r>
      <w:r>
        <w:rPr>
          <w:b/>
          <w:bCs/>
        </w:rPr>
        <w:t xml:space="preserve">The UE can be triggered to transmit aperiodic SRS / semi-persistent SRS </w:t>
      </w:r>
      <w:r w:rsidRPr="008B19B1">
        <w:rPr>
          <w:b/>
          <w:bCs/>
        </w:rPr>
        <w:t>in RRC_INACTIVE state</w:t>
      </w:r>
      <w:r>
        <w:rPr>
          <w:b/>
          <w:bCs/>
        </w:rPr>
        <w:t xml:space="preserve"> by the reception of downlink transmission in RRC_INACTIVE state (e.g. paging message, RACH procedure, SDT)</w:t>
      </w:r>
      <w:r w:rsidRPr="008B19B1">
        <w:rPr>
          <w:b/>
          <w:bCs/>
        </w:rPr>
        <w:t xml:space="preserve">. The details are to be defined by RAN2. </w:t>
      </w:r>
    </w:p>
    <w:p w14:paraId="399D3E95" w14:textId="77777777" w:rsidR="00761195" w:rsidRDefault="00A5450F" w:rsidP="00761195">
      <w:pPr>
        <w:jc w:val="both"/>
        <w:rPr>
          <w:b/>
          <w:bCs/>
        </w:rPr>
      </w:pPr>
      <w:r w:rsidRPr="00A5450F">
        <w:rPr>
          <w:b/>
          <w:bCs/>
        </w:rPr>
        <w:lastRenderedPageBreak/>
        <w:t xml:space="preserve">Proposal 5: </w:t>
      </w:r>
      <w:r w:rsidR="00761195" w:rsidRPr="00A5450F">
        <w:rPr>
          <w:b/>
          <w:bCs/>
        </w:rPr>
        <w:t>As part of the validation scheme when the UE can transmit SRS for positioning in RRC_INACTIVE state</w:t>
      </w:r>
      <w:r w:rsidR="00761195">
        <w:rPr>
          <w:b/>
          <w:bCs/>
        </w:rPr>
        <w:t>, support the following:</w:t>
      </w:r>
      <w:r w:rsidR="00761195" w:rsidRPr="00A5450F">
        <w:rPr>
          <w:b/>
          <w:bCs/>
        </w:rPr>
        <w:t xml:space="preserve"> </w:t>
      </w:r>
    </w:p>
    <w:p w14:paraId="6076A667" w14:textId="77777777" w:rsidR="00761195" w:rsidRDefault="00761195" w:rsidP="00761195">
      <w:pPr>
        <w:pStyle w:val="ListParagraph"/>
        <w:numPr>
          <w:ilvl w:val="0"/>
          <w:numId w:val="20"/>
        </w:numPr>
        <w:jc w:val="both"/>
        <w:rPr>
          <w:b/>
          <w:bCs/>
        </w:rPr>
      </w:pPr>
      <w:r>
        <w:rPr>
          <w:b/>
          <w:bCs/>
        </w:rPr>
        <w:t>T</w:t>
      </w:r>
      <w:r w:rsidRPr="00E86F84">
        <w:rPr>
          <w:b/>
          <w:bCs/>
        </w:rPr>
        <w:t>he UE can transmit SRS for positioning when the UE is still camp to the same cell or a pre-configured group of cells</w:t>
      </w:r>
      <w:r>
        <w:rPr>
          <w:b/>
          <w:bCs/>
        </w:rPr>
        <w:t xml:space="preserve"> (This can also be discussed in RAN2).</w:t>
      </w:r>
    </w:p>
    <w:p w14:paraId="42DABA2C" w14:textId="77777777" w:rsidR="00761195" w:rsidRPr="00E86F84" w:rsidRDefault="00761195" w:rsidP="00761195">
      <w:pPr>
        <w:pStyle w:val="ListParagraph"/>
        <w:numPr>
          <w:ilvl w:val="0"/>
          <w:numId w:val="20"/>
        </w:numPr>
        <w:jc w:val="both"/>
        <w:rPr>
          <w:b/>
          <w:bCs/>
        </w:rPr>
      </w:pPr>
      <w:r>
        <w:rPr>
          <w:b/>
          <w:bCs/>
        </w:rPr>
        <w:t>The UE has valid spatial relation RS.</w:t>
      </w:r>
    </w:p>
    <w:p w14:paraId="1FD1CFD0" w14:textId="5C251462" w:rsidR="00A5450F" w:rsidRPr="00A5450F" w:rsidRDefault="00A5450F" w:rsidP="00A5450F">
      <w:pPr>
        <w:jc w:val="both"/>
        <w:rPr>
          <w:b/>
          <w:bCs/>
        </w:rPr>
      </w:pPr>
    </w:p>
    <w:p w14:paraId="25FCC78B" w14:textId="77777777" w:rsidR="00A5450F" w:rsidRPr="00567526" w:rsidRDefault="00A5450F" w:rsidP="00A5450F">
      <w:pPr>
        <w:rPr>
          <w:b/>
          <w:bCs/>
          <w:lang w:val="en-US" w:eastAsia="x-none"/>
        </w:rPr>
      </w:pPr>
      <w:r w:rsidRPr="00567526">
        <w:rPr>
          <w:b/>
          <w:bCs/>
        </w:rPr>
        <w:t>Proposal</w:t>
      </w:r>
      <w:r>
        <w:rPr>
          <w:b/>
          <w:bCs/>
        </w:rPr>
        <w:t xml:space="preserve"> 6</w:t>
      </w:r>
      <w:r w:rsidRPr="00567526">
        <w:rPr>
          <w:b/>
          <w:bCs/>
        </w:rPr>
        <w:t xml:space="preserve">: </w:t>
      </w:r>
      <w:r w:rsidRPr="00567526">
        <w:rPr>
          <w:b/>
          <w:bCs/>
          <w:lang w:val="en-US" w:eastAsia="x-none"/>
        </w:rPr>
        <w:t>For both UE- and LMF- initiated on-demand DL PRS request, the assistance information with at least the following parameters is supported:</w:t>
      </w:r>
    </w:p>
    <w:p w14:paraId="06199573" w14:textId="77777777" w:rsidR="00761195" w:rsidRPr="00567526" w:rsidRDefault="00761195" w:rsidP="00761195">
      <w:pPr>
        <w:pStyle w:val="ListParagraph"/>
        <w:numPr>
          <w:ilvl w:val="0"/>
          <w:numId w:val="15"/>
        </w:numPr>
        <w:rPr>
          <w:b/>
          <w:bCs/>
        </w:rPr>
      </w:pPr>
      <w:r w:rsidRPr="00567526">
        <w:rPr>
          <w:b/>
          <w:bCs/>
        </w:rPr>
        <w:t>Beam direction(s) that can be in a form of PRS resource ID(s)</w:t>
      </w:r>
    </w:p>
    <w:p w14:paraId="1E86FFC5" w14:textId="77777777" w:rsidR="00761195" w:rsidRPr="00567526" w:rsidRDefault="00761195" w:rsidP="00761195">
      <w:pPr>
        <w:pStyle w:val="ListParagraph"/>
        <w:numPr>
          <w:ilvl w:val="0"/>
          <w:numId w:val="15"/>
        </w:numPr>
        <w:rPr>
          <w:b/>
          <w:bCs/>
        </w:rPr>
      </w:pPr>
      <w:r w:rsidRPr="00567526">
        <w:rPr>
          <w:b/>
          <w:bCs/>
        </w:rPr>
        <w:t>List of TRP(s)</w:t>
      </w:r>
    </w:p>
    <w:p w14:paraId="3C0EFBBD" w14:textId="77777777" w:rsidR="00761195" w:rsidRDefault="00761195" w:rsidP="00761195">
      <w:pPr>
        <w:pStyle w:val="ListParagraph"/>
        <w:numPr>
          <w:ilvl w:val="0"/>
          <w:numId w:val="15"/>
        </w:numPr>
        <w:rPr>
          <w:b/>
          <w:bCs/>
        </w:rPr>
      </w:pPr>
      <w:r w:rsidRPr="00567526">
        <w:rPr>
          <w:b/>
          <w:bCs/>
        </w:rPr>
        <w:t xml:space="preserve">Selected frequency layer(s) </w:t>
      </w:r>
    </w:p>
    <w:p w14:paraId="25DC4CF7" w14:textId="77777777" w:rsidR="00761195" w:rsidRDefault="00761195" w:rsidP="00761195">
      <w:pPr>
        <w:pStyle w:val="ListParagraph"/>
        <w:numPr>
          <w:ilvl w:val="0"/>
          <w:numId w:val="15"/>
        </w:numPr>
        <w:rPr>
          <w:b/>
          <w:bCs/>
        </w:rPr>
      </w:pPr>
      <w:r>
        <w:rPr>
          <w:b/>
          <w:bCs/>
        </w:rPr>
        <w:t>Selected PRS resource-set(s)</w:t>
      </w:r>
    </w:p>
    <w:p w14:paraId="31D2FCD5" w14:textId="77777777" w:rsidR="007D089B" w:rsidRPr="007D089B" w:rsidRDefault="007D089B" w:rsidP="007D089B">
      <w:pPr>
        <w:jc w:val="both"/>
        <w:rPr>
          <w:b/>
          <w:bCs/>
          <w:lang w:val="en-US"/>
        </w:rPr>
      </w:pPr>
      <w:r w:rsidRPr="007D089B">
        <w:rPr>
          <w:b/>
          <w:bCs/>
          <w:lang w:val="en-US"/>
        </w:rPr>
        <w:t xml:space="preserve">Proposal 7: Support LMF to assist gNBs  to facilitate the two-stage beam sweeping operation. It can be performed such as LMF configures sweeping beam directly by on-demand PRS, or LMF sent assistance information to gNB (e.g., the expected AoD range, beam width). </w:t>
      </w:r>
    </w:p>
    <w:p w14:paraId="030BE865" w14:textId="77777777" w:rsidR="007D089B" w:rsidRPr="007D089B" w:rsidRDefault="007D089B" w:rsidP="007D089B">
      <w:pPr>
        <w:rPr>
          <w:lang w:val="en-US"/>
        </w:rPr>
      </w:pPr>
      <w:r w:rsidRPr="007D089B">
        <w:rPr>
          <w:b/>
          <w:lang w:val="en-US"/>
        </w:rPr>
        <w:t>Proposal 8: Support two-stage beam sweeping for DL-AOD and DL-TDOA positioning</w:t>
      </w:r>
    </w:p>
    <w:p w14:paraId="5B3F4AA2" w14:textId="77777777" w:rsidR="00FF2D9C" w:rsidRPr="00174333" w:rsidRDefault="00FF2D9C" w:rsidP="00A91C99">
      <w:pPr>
        <w:rPr>
          <w:rFonts w:eastAsia="MS Mincho"/>
        </w:rPr>
      </w:pPr>
    </w:p>
    <w:p w14:paraId="79939F8E" w14:textId="77777777" w:rsidR="00855F39" w:rsidRDefault="00855F39" w:rsidP="00A41F36">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r>
        <w:t>References</w:t>
      </w:r>
    </w:p>
    <w:p w14:paraId="1D6C8D0F" w14:textId="6EE77118" w:rsidR="001D2B9B" w:rsidRDefault="00B40CFC" w:rsidP="00A41F36">
      <w:pPr>
        <w:pStyle w:val="ListParagraph"/>
        <w:numPr>
          <w:ilvl w:val="0"/>
          <w:numId w:val="10"/>
        </w:numPr>
        <w:ind w:left="426" w:hanging="426"/>
      </w:pPr>
      <w:bookmarkStart w:id="4" w:name="_Ref61535913"/>
      <w:bookmarkStart w:id="5" w:name="_Ref71622126"/>
      <w:r>
        <w:t>RP-</w:t>
      </w:r>
      <w:r w:rsidR="002D16F5">
        <w:t>210903</w:t>
      </w:r>
      <w:r>
        <w:t>, “</w:t>
      </w:r>
      <w:r w:rsidR="005318A9">
        <w:t>Revised</w:t>
      </w:r>
      <w:r w:rsidRPr="00B40CFC">
        <w:t xml:space="preserve"> WID on NR Positioning Enhancements</w:t>
      </w:r>
      <w:r>
        <w:t>”, RANP #9</w:t>
      </w:r>
      <w:r w:rsidR="005318A9">
        <w:t>1</w:t>
      </w:r>
      <w:r>
        <w:t xml:space="preserve">e, </w:t>
      </w:r>
      <w:r w:rsidR="005318A9">
        <w:t>March</w:t>
      </w:r>
      <w:r>
        <w:t xml:space="preserve"> 202</w:t>
      </w:r>
      <w:bookmarkEnd w:id="4"/>
      <w:r w:rsidR="005318A9">
        <w:t>1</w:t>
      </w:r>
      <w:bookmarkEnd w:id="5"/>
    </w:p>
    <w:p w14:paraId="3FEA91EA" w14:textId="59F0A6A1" w:rsidR="008F4A1A" w:rsidRDefault="00D4158E" w:rsidP="00A41F36">
      <w:pPr>
        <w:pStyle w:val="ListParagraph"/>
        <w:numPr>
          <w:ilvl w:val="0"/>
          <w:numId w:val="10"/>
        </w:numPr>
        <w:ind w:left="426" w:hanging="426"/>
      </w:pPr>
      <w:bookmarkStart w:id="6" w:name="_Ref83993762"/>
      <w:r>
        <w:t>RAN1#10</w:t>
      </w:r>
      <w:r w:rsidR="00F93526">
        <w:t>6</w:t>
      </w:r>
      <w:r w:rsidR="00761195">
        <w:t>-</w:t>
      </w:r>
      <w:r>
        <w:t xml:space="preserve">e </w:t>
      </w:r>
      <w:r w:rsidR="00F93526">
        <w:t xml:space="preserve">meeting </w:t>
      </w:r>
      <w:r>
        <w:t>- Chairman notes</w:t>
      </w:r>
      <w:bookmarkEnd w:id="6"/>
    </w:p>
    <w:p w14:paraId="5C284CC3" w14:textId="629DC738" w:rsidR="00761195" w:rsidRDefault="00761195" w:rsidP="00A41F36">
      <w:pPr>
        <w:pStyle w:val="ListParagraph"/>
        <w:numPr>
          <w:ilvl w:val="0"/>
          <w:numId w:val="10"/>
        </w:numPr>
        <w:ind w:left="426" w:hanging="426"/>
      </w:pPr>
      <w:bookmarkStart w:id="7" w:name="_Ref86393273"/>
      <w:r>
        <w:t>RAN1#106b-e meeting - Chairman notes</w:t>
      </w:r>
      <w:bookmarkEnd w:id="7"/>
    </w:p>
    <w:p w14:paraId="44E84D5D" w14:textId="77777777" w:rsidR="008F4A1A" w:rsidRDefault="008F4A1A" w:rsidP="009A0679">
      <w:pPr>
        <w:spacing w:after="0"/>
      </w:pPr>
    </w:p>
    <w:sectPr w:rsidR="008F4A1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93D00" w14:textId="77777777" w:rsidR="00D33D36" w:rsidRDefault="00D33D36">
      <w:r>
        <w:separator/>
      </w:r>
    </w:p>
  </w:endnote>
  <w:endnote w:type="continuationSeparator" w:id="0">
    <w:p w14:paraId="243A828B" w14:textId="77777777" w:rsidR="00D33D36" w:rsidRDefault="00D33D36">
      <w:r>
        <w:continuationSeparator/>
      </w:r>
    </w:p>
  </w:endnote>
  <w:endnote w:type="continuationNotice" w:id="1">
    <w:p w14:paraId="1484C5EA" w14:textId="77777777" w:rsidR="00D33D36" w:rsidRDefault="00D33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A47D2" w14:textId="77777777" w:rsidR="00D33D36" w:rsidRDefault="00D33D36">
      <w:r>
        <w:separator/>
      </w:r>
    </w:p>
  </w:footnote>
  <w:footnote w:type="continuationSeparator" w:id="0">
    <w:p w14:paraId="79A4E5E4" w14:textId="77777777" w:rsidR="00D33D36" w:rsidRDefault="00D33D36">
      <w:r>
        <w:continuationSeparator/>
      </w:r>
    </w:p>
  </w:footnote>
  <w:footnote w:type="continuationNotice" w:id="1">
    <w:p w14:paraId="16BC696A" w14:textId="77777777" w:rsidR="00D33D36" w:rsidRDefault="00D33D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7962"/>
    <w:multiLevelType w:val="multilevel"/>
    <w:tmpl w:val="6AC46F4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3"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6" w15:restartNumberingAfterBreak="0">
    <w:nsid w:val="2C934418"/>
    <w:multiLevelType w:val="hybridMultilevel"/>
    <w:tmpl w:val="BA944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2" w15:restartNumberingAfterBreak="0">
    <w:nsid w:val="45AA5379"/>
    <w:multiLevelType w:val="hybridMultilevel"/>
    <w:tmpl w:val="4C362378"/>
    <w:lvl w:ilvl="0" w:tplc="EB1AF4A6">
      <w:numFmt w:val="bullet"/>
      <w:lvlText w:val=""/>
      <w:lvlJc w:val="left"/>
      <w:pPr>
        <w:ind w:left="1080" w:hanging="360"/>
      </w:pPr>
      <w:rPr>
        <w:rFonts w:ascii="Wingdings" w:eastAsia="Batang" w:hAnsi="Wingdings"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7702CD5"/>
    <w:multiLevelType w:val="hybridMultilevel"/>
    <w:tmpl w:val="4016F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6"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9B93550"/>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D4F33C3"/>
    <w:multiLevelType w:val="hybridMultilevel"/>
    <w:tmpl w:val="F6B0803E"/>
    <w:lvl w:ilvl="0" w:tplc="FBD85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269069B"/>
    <w:multiLevelType w:val="hybridMultilevel"/>
    <w:tmpl w:val="36526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E70FCE4">
      <w:start w:val="5"/>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BD1F62"/>
    <w:multiLevelType w:val="hybridMultilevel"/>
    <w:tmpl w:val="36C8FEA4"/>
    <w:lvl w:ilvl="0" w:tplc="B4B8A78C">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5"/>
  </w:num>
  <w:num w:numId="2">
    <w:abstractNumId w:val="13"/>
  </w:num>
  <w:num w:numId="3">
    <w:abstractNumId w:val="11"/>
  </w:num>
  <w:num w:numId="4">
    <w:abstractNumId w:val="5"/>
  </w:num>
  <w:num w:numId="5">
    <w:abstractNumId w:val="1"/>
  </w:num>
  <w:num w:numId="6">
    <w:abstractNumId w:val="8"/>
  </w:num>
  <w:num w:numId="7">
    <w:abstractNumId w:val="21"/>
  </w:num>
  <w:num w:numId="8">
    <w:abstractNumId w:val="2"/>
  </w:num>
  <w:num w:numId="9">
    <w:abstractNumId w:val="16"/>
  </w:num>
  <w:num w:numId="10">
    <w:abstractNumId w:val="18"/>
  </w:num>
  <w:num w:numId="11">
    <w:abstractNumId w:val="4"/>
  </w:num>
  <w:num w:numId="12">
    <w:abstractNumId w:val="12"/>
  </w:num>
  <w:num w:numId="13">
    <w:abstractNumId w:val="0"/>
  </w:num>
  <w:num w:numId="14">
    <w:abstractNumId w:val="17"/>
  </w:num>
  <w:num w:numId="15">
    <w:abstractNumId w:val="20"/>
  </w:num>
  <w:num w:numId="16">
    <w:abstractNumId w:val="6"/>
  </w:num>
  <w:num w:numId="17">
    <w:abstractNumId w:val="3"/>
  </w:num>
  <w:num w:numId="18">
    <w:abstractNumId w:val="14"/>
  </w:num>
  <w:num w:numId="19">
    <w:abstractNumId w:val="9"/>
  </w:num>
  <w:num w:numId="20">
    <w:abstractNumId w:val="19"/>
  </w:num>
  <w:num w:numId="21">
    <w:abstractNumId w:val="7"/>
  </w:num>
  <w:num w:numId="2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20BF"/>
    <w:rsid w:val="000021CA"/>
    <w:rsid w:val="00002AB0"/>
    <w:rsid w:val="000037B1"/>
    <w:rsid w:val="00003E23"/>
    <w:rsid w:val="00003F25"/>
    <w:rsid w:val="00003F76"/>
    <w:rsid w:val="00004422"/>
    <w:rsid w:val="00005DB5"/>
    <w:rsid w:val="000075AB"/>
    <w:rsid w:val="000100DB"/>
    <w:rsid w:val="000102FF"/>
    <w:rsid w:val="0001055C"/>
    <w:rsid w:val="0001157C"/>
    <w:rsid w:val="00011972"/>
    <w:rsid w:val="00011D01"/>
    <w:rsid w:val="000120A9"/>
    <w:rsid w:val="00012104"/>
    <w:rsid w:val="00012274"/>
    <w:rsid w:val="00012AC9"/>
    <w:rsid w:val="00012D96"/>
    <w:rsid w:val="000133EC"/>
    <w:rsid w:val="00014E6F"/>
    <w:rsid w:val="00015ECD"/>
    <w:rsid w:val="00017A64"/>
    <w:rsid w:val="00017FDE"/>
    <w:rsid w:val="00020221"/>
    <w:rsid w:val="0002098F"/>
    <w:rsid w:val="000210A9"/>
    <w:rsid w:val="000218BA"/>
    <w:rsid w:val="00021D56"/>
    <w:rsid w:val="00022060"/>
    <w:rsid w:val="000224E7"/>
    <w:rsid w:val="00023A99"/>
    <w:rsid w:val="00024B94"/>
    <w:rsid w:val="00024F58"/>
    <w:rsid w:val="0002542C"/>
    <w:rsid w:val="0002561C"/>
    <w:rsid w:val="00027DE7"/>
    <w:rsid w:val="00030F0D"/>
    <w:rsid w:val="00031453"/>
    <w:rsid w:val="00031AA4"/>
    <w:rsid w:val="00032A02"/>
    <w:rsid w:val="00033426"/>
    <w:rsid w:val="00034A05"/>
    <w:rsid w:val="00037FAD"/>
    <w:rsid w:val="00040836"/>
    <w:rsid w:val="00040B7B"/>
    <w:rsid w:val="00040D7A"/>
    <w:rsid w:val="0004157F"/>
    <w:rsid w:val="00041A7F"/>
    <w:rsid w:val="00042A4A"/>
    <w:rsid w:val="000437AE"/>
    <w:rsid w:val="00045544"/>
    <w:rsid w:val="00046177"/>
    <w:rsid w:val="000504BA"/>
    <w:rsid w:val="00051AE3"/>
    <w:rsid w:val="000526BF"/>
    <w:rsid w:val="0005339F"/>
    <w:rsid w:val="0005397E"/>
    <w:rsid w:val="00053EA9"/>
    <w:rsid w:val="000558E7"/>
    <w:rsid w:val="00057629"/>
    <w:rsid w:val="00057F6C"/>
    <w:rsid w:val="0006024E"/>
    <w:rsid w:val="00060A19"/>
    <w:rsid w:val="00060B24"/>
    <w:rsid w:val="00062DA9"/>
    <w:rsid w:val="00063291"/>
    <w:rsid w:val="00063EB5"/>
    <w:rsid w:val="00064143"/>
    <w:rsid w:val="000647D7"/>
    <w:rsid w:val="00065206"/>
    <w:rsid w:val="000657A3"/>
    <w:rsid w:val="00067574"/>
    <w:rsid w:val="00071A2D"/>
    <w:rsid w:val="00072B78"/>
    <w:rsid w:val="0007415F"/>
    <w:rsid w:val="000742C1"/>
    <w:rsid w:val="00074A91"/>
    <w:rsid w:val="00076165"/>
    <w:rsid w:val="00076939"/>
    <w:rsid w:val="000769FA"/>
    <w:rsid w:val="000772E2"/>
    <w:rsid w:val="000776DE"/>
    <w:rsid w:val="00077FC5"/>
    <w:rsid w:val="00080250"/>
    <w:rsid w:val="00081217"/>
    <w:rsid w:val="00081E47"/>
    <w:rsid w:val="000821A4"/>
    <w:rsid w:val="000827B9"/>
    <w:rsid w:val="000829D3"/>
    <w:rsid w:val="00082A56"/>
    <w:rsid w:val="00082C40"/>
    <w:rsid w:val="00082EB7"/>
    <w:rsid w:val="00083328"/>
    <w:rsid w:val="00084315"/>
    <w:rsid w:val="000857CD"/>
    <w:rsid w:val="00085823"/>
    <w:rsid w:val="00086F90"/>
    <w:rsid w:val="00087D3A"/>
    <w:rsid w:val="0009061A"/>
    <w:rsid w:val="000915EC"/>
    <w:rsid w:val="00092A5C"/>
    <w:rsid w:val="000930E8"/>
    <w:rsid w:val="00093601"/>
    <w:rsid w:val="000938A2"/>
    <w:rsid w:val="00094981"/>
    <w:rsid w:val="000952BF"/>
    <w:rsid w:val="000961E0"/>
    <w:rsid w:val="00096B0F"/>
    <w:rsid w:val="00096DD3"/>
    <w:rsid w:val="0009759A"/>
    <w:rsid w:val="000A0560"/>
    <w:rsid w:val="000A066B"/>
    <w:rsid w:val="000A1ACC"/>
    <w:rsid w:val="000A1E1B"/>
    <w:rsid w:val="000A2552"/>
    <w:rsid w:val="000A35CB"/>
    <w:rsid w:val="000A362D"/>
    <w:rsid w:val="000A481C"/>
    <w:rsid w:val="000A519B"/>
    <w:rsid w:val="000B2710"/>
    <w:rsid w:val="000B2C0D"/>
    <w:rsid w:val="000B2C86"/>
    <w:rsid w:val="000B2FDD"/>
    <w:rsid w:val="000B4315"/>
    <w:rsid w:val="000B5886"/>
    <w:rsid w:val="000B5D65"/>
    <w:rsid w:val="000B68AA"/>
    <w:rsid w:val="000C054B"/>
    <w:rsid w:val="000C1F27"/>
    <w:rsid w:val="000C2901"/>
    <w:rsid w:val="000C2AC0"/>
    <w:rsid w:val="000C34E2"/>
    <w:rsid w:val="000C3B1C"/>
    <w:rsid w:val="000C46E3"/>
    <w:rsid w:val="000C494A"/>
    <w:rsid w:val="000C4E9D"/>
    <w:rsid w:val="000C6D64"/>
    <w:rsid w:val="000D1A2D"/>
    <w:rsid w:val="000D2E23"/>
    <w:rsid w:val="000D49B2"/>
    <w:rsid w:val="000D639E"/>
    <w:rsid w:val="000D6E32"/>
    <w:rsid w:val="000D6FF9"/>
    <w:rsid w:val="000D7B2E"/>
    <w:rsid w:val="000D7E96"/>
    <w:rsid w:val="000E017F"/>
    <w:rsid w:val="000E098C"/>
    <w:rsid w:val="000E18DD"/>
    <w:rsid w:val="000E22DA"/>
    <w:rsid w:val="000E2A73"/>
    <w:rsid w:val="000E58D4"/>
    <w:rsid w:val="000E5BE7"/>
    <w:rsid w:val="000E678E"/>
    <w:rsid w:val="000F0284"/>
    <w:rsid w:val="000F0589"/>
    <w:rsid w:val="000F0B4D"/>
    <w:rsid w:val="000F183A"/>
    <w:rsid w:val="000F2691"/>
    <w:rsid w:val="000F3696"/>
    <w:rsid w:val="000F4421"/>
    <w:rsid w:val="000F4F02"/>
    <w:rsid w:val="000F7A67"/>
    <w:rsid w:val="00102B6D"/>
    <w:rsid w:val="00103160"/>
    <w:rsid w:val="00103AF4"/>
    <w:rsid w:val="001049D7"/>
    <w:rsid w:val="0010548F"/>
    <w:rsid w:val="00105D05"/>
    <w:rsid w:val="00106793"/>
    <w:rsid w:val="00106D5C"/>
    <w:rsid w:val="00106E4E"/>
    <w:rsid w:val="001074FE"/>
    <w:rsid w:val="00107B78"/>
    <w:rsid w:val="001116CE"/>
    <w:rsid w:val="0011211E"/>
    <w:rsid w:val="00112B6D"/>
    <w:rsid w:val="00112F5D"/>
    <w:rsid w:val="00112FBE"/>
    <w:rsid w:val="00113713"/>
    <w:rsid w:val="00116008"/>
    <w:rsid w:val="001160E3"/>
    <w:rsid w:val="00117DD7"/>
    <w:rsid w:val="00117F4F"/>
    <w:rsid w:val="001219AE"/>
    <w:rsid w:val="00121CA3"/>
    <w:rsid w:val="00121F2F"/>
    <w:rsid w:val="0012209C"/>
    <w:rsid w:val="001221A6"/>
    <w:rsid w:val="00122CCD"/>
    <w:rsid w:val="00123B0E"/>
    <w:rsid w:val="00123C2E"/>
    <w:rsid w:val="00124B6B"/>
    <w:rsid w:val="00124E03"/>
    <w:rsid w:val="00124FCC"/>
    <w:rsid w:val="00126B43"/>
    <w:rsid w:val="001318A8"/>
    <w:rsid w:val="001318C4"/>
    <w:rsid w:val="001324D1"/>
    <w:rsid w:val="001329FD"/>
    <w:rsid w:val="00133C18"/>
    <w:rsid w:val="00133D56"/>
    <w:rsid w:val="00134BD6"/>
    <w:rsid w:val="00136056"/>
    <w:rsid w:val="001361DA"/>
    <w:rsid w:val="00136716"/>
    <w:rsid w:val="00136D8B"/>
    <w:rsid w:val="00136DE8"/>
    <w:rsid w:val="00137BF8"/>
    <w:rsid w:val="0014010F"/>
    <w:rsid w:val="00142462"/>
    <w:rsid w:val="00143631"/>
    <w:rsid w:val="00144192"/>
    <w:rsid w:val="00146044"/>
    <w:rsid w:val="00146AD5"/>
    <w:rsid w:val="001472C4"/>
    <w:rsid w:val="00152F2E"/>
    <w:rsid w:val="00153D41"/>
    <w:rsid w:val="00153DAF"/>
    <w:rsid w:val="00153F28"/>
    <w:rsid w:val="00154348"/>
    <w:rsid w:val="00155449"/>
    <w:rsid w:val="00155458"/>
    <w:rsid w:val="00156E9C"/>
    <w:rsid w:val="001571AB"/>
    <w:rsid w:val="0015760F"/>
    <w:rsid w:val="00160371"/>
    <w:rsid w:val="00162174"/>
    <w:rsid w:val="00162258"/>
    <w:rsid w:val="001623C0"/>
    <w:rsid w:val="0016276D"/>
    <w:rsid w:val="001629AB"/>
    <w:rsid w:val="00163F2F"/>
    <w:rsid w:val="001641D6"/>
    <w:rsid w:val="001663F2"/>
    <w:rsid w:val="00166706"/>
    <w:rsid w:val="001703DF"/>
    <w:rsid w:val="00171B9C"/>
    <w:rsid w:val="00171BCC"/>
    <w:rsid w:val="00173B87"/>
    <w:rsid w:val="00174333"/>
    <w:rsid w:val="00174FBB"/>
    <w:rsid w:val="0017536C"/>
    <w:rsid w:val="001759AC"/>
    <w:rsid w:val="00177C0E"/>
    <w:rsid w:val="00180FB8"/>
    <w:rsid w:val="001812ED"/>
    <w:rsid w:val="0018177A"/>
    <w:rsid w:val="0018191D"/>
    <w:rsid w:val="0018298C"/>
    <w:rsid w:val="001836A4"/>
    <w:rsid w:val="001845F3"/>
    <w:rsid w:val="00184AAE"/>
    <w:rsid w:val="0018507A"/>
    <w:rsid w:val="0018756C"/>
    <w:rsid w:val="00191488"/>
    <w:rsid w:val="0019153B"/>
    <w:rsid w:val="001918D8"/>
    <w:rsid w:val="0019256C"/>
    <w:rsid w:val="00194940"/>
    <w:rsid w:val="0019605F"/>
    <w:rsid w:val="00196366"/>
    <w:rsid w:val="001971E6"/>
    <w:rsid w:val="001A0FCC"/>
    <w:rsid w:val="001A1A49"/>
    <w:rsid w:val="001A2386"/>
    <w:rsid w:val="001A2D3D"/>
    <w:rsid w:val="001A44C3"/>
    <w:rsid w:val="001A4874"/>
    <w:rsid w:val="001A4ED2"/>
    <w:rsid w:val="001A576F"/>
    <w:rsid w:val="001A5B3D"/>
    <w:rsid w:val="001A5D1B"/>
    <w:rsid w:val="001A6580"/>
    <w:rsid w:val="001A683D"/>
    <w:rsid w:val="001A7756"/>
    <w:rsid w:val="001A7E8A"/>
    <w:rsid w:val="001B0C5B"/>
    <w:rsid w:val="001B117A"/>
    <w:rsid w:val="001B133A"/>
    <w:rsid w:val="001B1893"/>
    <w:rsid w:val="001B20FE"/>
    <w:rsid w:val="001B3346"/>
    <w:rsid w:val="001B39B3"/>
    <w:rsid w:val="001B4CA8"/>
    <w:rsid w:val="001B6121"/>
    <w:rsid w:val="001B6F5E"/>
    <w:rsid w:val="001C07B5"/>
    <w:rsid w:val="001C3E60"/>
    <w:rsid w:val="001C4640"/>
    <w:rsid w:val="001C5D90"/>
    <w:rsid w:val="001C698D"/>
    <w:rsid w:val="001C6EE2"/>
    <w:rsid w:val="001C7850"/>
    <w:rsid w:val="001D1CB2"/>
    <w:rsid w:val="001D24D3"/>
    <w:rsid w:val="001D2B9B"/>
    <w:rsid w:val="001D39F0"/>
    <w:rsid w:val="001D3BFC"/>
    <w:rsid w:val="001D4C19"/>
    <w:rsid w:val="001D569E"/>
    <w:rsid w:val="001D5EE5"/>
    <w:rsid w:val="001D611F"/>
    <w:rsid w:val="001D62BF"/>
    <w:rsid w:val="001D7294"/>
    <w:rsid w:val="001D7786"/>
    <w:rsid w:val="001D7B2D"/>
    <w:rsid w:val="001E3B24"/>
    <w:rsid w:val="001E4739"/>
    <w:rsid w:val="001E4BC2"/>
    <w:rsid w:val="001E577C"/>
    <w:rsid w:val="001E6315"/>
    <w:rsid w:val="001E6B70"/>
    <w:rsid w:val="001E6E71"/>
    <w:rsid w:val="001E749E"/>
    <w:rsid w:val="001F0DA0"/>
    <w:rsid w:val="001F2AE2"/>
    <w:rsid w:val="001F37F8"/>
    <w:rsid w:val="001F3B16"/>
    <w:rsid w:val="001F4476"/>
    <w:rsid w:val="001F4927"/>
    <w:rsid w:val="001F4FDD"/>
    <w:rsid w:val="001F5647"/>
    <w:rsid w:val="001F5D33"/>
    <w:rsid w:val="001F606B"/>
    <w:rsid w:val="001F6352"/>
    <w:rsid w:val="001F6D3C"/>
    <w:rsid w:val="001F7945"/>
    <w:rsid w:val="001F7D71"/>
    <w:rsid w:val="0020013C"/>
    <w:rsid w:val="002001A5"/>
    <w:rsid w:val="00200BC4"/>
    <w:rsid w:val="00203668"/>
    <w:rsid w:val="00203776"/>
    <w:rsid w:val="00203A7C"/>
    <w:rsid w:val="002045F0"/>
    <w:rsid w:val="00204BEA"/>
    <w:rsid w:val="002051F7"/>
    <w:rsid w:val="00205730"/>
    <w:rsid w:val="00205C45"/>
    <w:rsid w:val="00207880"/>
    <w:rsid w:val="00207F7D"/>
    <w:rsid w:val="00210024"/>
    <w:rsid w:val="00210426"/>
    <w:rsid w:val="00210A8C"/>
    <w:rsid w:val="002136ED"/>
    <w:rsid w:val="002146C4"/>
    <w:rsid w:val="0021716A"/>
    <w:rsid w:val="0021781D"/>
    <w:rsid w:val="002179A0"/>
    <w:rsid w:val="00220776"/>
    <w:rsid w:val="002210F1"/>
    <w:rsid w:val="00221BCA"/>
    <w:rsid w:val="0022222B"/>
    <w:rsid w:val="00222841"/>
    <w:rsid w:val="002229F1"/>
    <w:rsid w:val="00222FEB"/>
    <w:rsid w:val="0022344C"/>
    <w:rsid w:val="00223C4F"/>
    <w:rsid w:val="00224422"/>
    <w:rsid w:val="00225864"/>
    <w:rsid w:val="00225868"/>
    <w:rsid w:val="0022618D"/>
    <w:rsid w:val="0022663B"/>
    <w:rsid w:val="00226816"/>
    <w:rsid w:val="0022688D"/>
    <w:rsid w:val="00226CC2"/>
    <w:rsid w:val="002270B0"/>
    <w:rsid w:val="00227143"/>
    <w:rsid w:val="002274CD"/>
    <w:rsid w:val="002277E4"/>
    <w:rsid w:val="00230140"/>
    <w:rsid w:val="0023091B"/>
    <w:rsid w:val="00233BCA"/>
    <w:rsid w:val="00233CA5"/>
    <w:rsid w:val="00234627"/>
    <w:rsid w:val="00235516"/>
    <w:rsid w:val="00236401"/>
    <w:rsid w:val="00237449"/>
    <w:rsid w:val="00240132"/>
    <w:rsid w:val="002402DA"/>
    <w:rsid w:val="002419B9"/>
    <w:rsid w:val="00241DAF"/>
    <w:rsid w:val="002422B7"/>
    <w:rsid w:val="0024263F"/>
    <w:rsid w:val="00242E15"/>
    <w:rsid w:val="002441DB"/>
    <w:rsid w:val="00244475"/>
    <w:rsid w:val="002445B5"/>
    <w:rsid w:val="0024533F"/>
    <w:rsid w:val="0024539F"/>
    <w:rsid w:val="002465AB"/>
    <w:rsid w:val="002473F2"/>
    <w:rsid w:val="002519B0"/>
    <w:rsid w:val="0025217F"/>
    <w:rsid w:val="00252C04"/>
    <w:rsid w:val="00252D43"/>
    <w:rsid w:val="00252E81"/>
    <w:rsid w:val="00253610"/>
    <w:rsid w:val="00253F70"/>
    <w:rsid w:val="00254A10"/>
    <w:rsid w:val="00254BFE"/>
    <w:rsid w:val="0025641F"/>
    <w:rsid w:val="00257260"/>
    <w:rsid w:val="00257594"/>
    <w:rsid w:val="0025781D"/>
    <w:rsid w:val="00257E0F"/>
    <w:rsid w:val="0026014F"/>
    <w:rsid w:val="0026140A"/>
    <w:rsid w:val="002616EA"/>
    <w:rsid w:val="00263CA8"/>
    <w:rsid w:val="0026456E"/>
    <w:rsid w:val="00264A13"/>
    <w:rsid w:val="0026567E"/>
    <w:rsid w:val="002656FE"/>
    <w:rsid w:val="002657B6"/>
    <w:rsid w:val="00266419"/>
    <w:rsid w:val="0026656B"/>
    <w:rsid w:val="00266704"/>
    <w:rsid w:val="002679C5"/>
    <w:rsid w:val="00270216"/>
    <w:rsid w:val="00270EDD"/>
    <w:rsid w:val="002732F5"/>
    <w:rsid w:val="00275802"/>
    <w:rsid w:val="00275E54"/>
    <w:rsid w:val="00275F80"/>
    <w:rsid w:val="002761EC"/>
    <w:rsid w:val="00277282"/>
    <w:rsid w:val="00280B46"/>
    <w:rsid w:val="00280ED8"/>
    <w:rsid w:val="00282700"/>
    <w:rsid w:val="00282896"/>
    <w:rsid w:val="00282F37"/>
    <w:rsid w:val="0028335D"/>
    <w:rsid w:val="00284D31"/>
    <w:rsid w:val="002850B5"/>
    <w:rsid w:val="00285393"/>
    <w:rsid w:val="00286DBF"/>
    <w:rsid w:val="00286F93"/>
    <w:rsid w:val="00287598"/>
    <w:rsid w:val="002878A7"/>
    <w:rsid w:val="00291026"/>
    <w:rsid w:val="0029163A"/>
    <w:rsid w:val="00291C04"/>
    <w:rsid w:val="00291F77"/>
    <w:rsid w:val="00292299"/>
    <w:rsid w:val="00293E19"/>
    <w:rsid w:val="00295608"/>
    <w:rsid w:val="00295ADF"/>
    <w:rsid w:val="002A006C"/>
    <w:rsid w:val="002A020C"/>
    <w:rsid w:val="002A0221"/>
    <w:rsid w:val="002A0D00"/>
    <w:rsid w:val="002A1E8A"/>
    <w:rsid w:val="002A2D4C"/>
    <w:rsid w:val="002A3B4C"/>
    <w:rsid w:val="002A3D43"/>
    <w:rsid w:val="002A42BB"/>
    <w:rsid w:val="002A5825"/>
    <w:rsid w:val="002A591C"/>
    <w:rsid w:val="002A5B26"/>
    <w:rsid w:val="002A6B81"/>
    <w:rsid w:val="002A7770"/>
    <w:rsid w:val="002B090E"/>
    <w:rsid w:val="002B1397"/>
    <w:rsid w:val="002B1D8E"/>
    <w:rsid w:val="002B24CD"/>
    <w:rsid w:val="002B47CD"/>
    <w:rsid w:val="002B54B3"/>
    <w:rsid w:val="002B56B8"/>
    <w:rsid w:val="002B5807"/>
    <w:rsid w:val="002B6FD4"/>
    <w:rsid w:val="002B7FD8"/>
    <w:rsid w:val="002C0164"/>
    <w:rsid w:val="002C01D5"/>
    <w:rsid w:val="002C05E5"/>
    <w:rsid w:val="002C148F"/>
    <w:rsid w:val="002C2B86"/>
    <w:rsid w:val="002C5650"/>
    <w:rsid w:val="002C75C7"/>
    <w:rsid w:val="002D0D07"/>
    <w:rsid w:val="002D14A6"/>
    <w:rsid w:val="002D16F5"/>
    <w:rsid w:val="002D1FA5"/>
    <w:rsid w:val="002D4F72"/>
    <w:rsid w:val="002D577D"/>
    <w:rsid w:val="002D5C34"/>
    <w:rsid w:val="002D7053"/>
    <w:rsid w:val="002E01B1"/>
    <w:rsid w:val="002E09BD"/>
    <w:rsid w:val="002E0D51"/>
    <w:rsid w:val="002E24EA"/>
    <w:rsid w:val="002E3E88"/>
    <w:rsid w:val="002E41A5"/>
    <w:rsid w:val="002E7691"/>
    <w:rsid w:val="002F076F"/>
    <w:rsid w:val="002F0B65"/>
    <w:rsid w:val="002F14CF"/>
    <w:rsid w:val="002F1B7E"/>
    <w:rsid w:val="002F2113"/>
    <w:rsid w:val="002F27E9"/>
    <w:rsid w:val="002F6015"/>
    <w:rsid w:val="002F7439"/>
    <w:rsid w:val="002F7659"/>
    <w:rsid w:val="003017FF"/>
    <w:rsid w:val="00301B0B"/>
    <w:rsid w:val="00303ABF"/>
    <w:rsid w:val="00305A35"/>
    <w:rsid w:val="00305F45"/>
    <w:rsid w:val="003077B4"/>
    <w:rsid w:val="00307F60"/>
    <w:rsid w:val="00310D7A"/>
    <w:rsid w:val="003116B9"/>
    <w:rsid w:val="00311751"/>
    <w:rsid w:val="003119DD"/>
    <w:rsid w:val="00311BD9"/>
    <w:rsid w:val="00314ABC"/>
    <w:rsid w:val="00315418"/>
    <w:rsid w:val="00315BA8"/>
    <w:rsid w:val="00315FAC"/>
    <w:rsid w:val="0031605A"/>
    <w:rsid w:val="003162A9"/>
    <w:rsid w:val="00316721"/>
    <w:rsid w:val="00320383"/>
    <w:rsid w:val="00320924"/>
    <w:rsid w:val="00321FA3"/>
    <w:rsid w:val="00322ACA"/>
    <w:rsid w:val="00322AE7"/>
    <w:rsid w:val="00322B58"/>
    <w:rsid w:val="00322F7E"/>
    <w:rsid w:val="0032319A"/>
    <w:rsid w:val="003234B4"/>
    <w:rsid w:val="003236EF"/>
    <w:rsid w:val="00323CCE"/>
    <w:rsid w:val="00325336"/>
    <w:rsid w:val="00325DE3"/>
    <w:rsid w:val="00327383"/>
    <w:rsid w:val="003275FE"/>
    <w:rsid w:val="00331A30"/>
    <w:rsid w:val="003320E3"/>
    <w:rsid w:val="00333C4F"/>
    <w:rsid w:val="00333EB6"/>
    <w:rsid w:val="003341AF"/>
    <w:rsid w:val="003352DF"/>
    <w:rsid w:val="00335B87"/>
    <w:rsid w:val="00335E55"/>
    <w:rsid w:val="003365EF"/>
    <w:rsid w:val="003428F0"/>
    <w:rsid w:val="003438A6"/>
    <w:rsid w:val="003441FA"/>
    <w:rsid w:val="00344A18"/>
    <w:rsid w:val="00345765"/>
    <w:rsid w:val="003474EC"/>
    <w:rsid w:val="00350277"/>
    <w:rsid w:val="00350811"/>
    <w:rsid w:val="0035221F"/>
    <w:rsid w:val="00352425"/>
    <w:rsid w:val="00352564"/>
    <w:rsid w:val="00352613"/>
    <w:rsid w:val="003527BE"/>
    <w:rsid w:val="003539C7"/>
    <w:rsid w:val="00354D3F"/>
    <w:rsid w:val="003567DC"/>
    <w:rsid w:val="00356B58"/>
    <w:rsid w:val="00356FC8"/>
    <w:rsid w:val="00357F93"/>
    <w:rsid w:val="003608E7"/>
    <w:rsid w:val="00362295"/>
    <w:rsid w:val="00362CFE"/>
    <w:rsid w:val="00364752"/>
    <w:rsid w:val="003655DA"/>
    <w:rsid w:val="00366C77"/>
    <w:rsid w:val="003675D2"/>
    <w:rsid w:val="00367E12"/>
    <w:rsid w:val="003703DE"/>
    <w:rsid w:val="0037074F"/>
    <w:rsid w:val="00370F7B"/>
    <w:rsid w:val="00371CCF"/>
    <w:rsid w:val="00371F82"/>
    <w:rsid w:val="00373938"/>
    <w:rsid w:val="00374486"/>
    <w:rsid w:val="003753AD"/>
    <w:rsid w:val="00375A7D"/>
    <w:rsid w:val="003771DD"/>
    <w:rsid w:val="00377302"/>
    <w:rsid w:val="00380047"/>
    <w:rsid w:val="00380233"/>
    <w:rsid w:val="00380AAD"/>
    <w:rsid w:val="0038194E"/>
    <w:rsid w:val="00382EEB"/>
    <w:rsid w:val="003832E9"/>
    <w:rsid w:val="00383D8A"/>
    <w:rsid w:val="00384437"/>
    <w:rsid w:val="00385974"/>
    <w:rsid w:val="00385B31"/>
    <w:rsid w:val="00387A00"/>
    <w:rsid w:val="00391231"/>
    <w:rsid w:val="0039361A"/>
    <w:rsid w:val="00393A1F"/>
    <w:rsid w:val="003943F7"/>
    <w:rsid w:val="003949C0"/>
    <w:rsid w:val="00395541"/>
    <w:rsid w:val="003958A9"/>
    <w:rsid w:val="00395FD4"/>
    <w:rsid w:val="00396BB6"/>
    <w:rsid w:val="003A004E"/>
    <w:rsid w:val="003A0A76"/>
    <w:rsid w:val="003A1646"/>
    <w:rsid w:val="003A1649"/>
    <w:rsid w:val="003A1A45"/>
    <w:rsid w:val="003A22E0"/>
    <w:rsid w:val="003A2B07"/>
    <w:rsid w:val="003A3361"/>
    <w:rsid w:val="003A3C0E"/>
    <w:rsid w:val="003A42CD"/>
    <w:rsid w:val="003A433E"/>
    <w:rsid w:val="003A4C24"/>
    <w:rsid w:val="003A5807"/>
    <w:rsid w:val="003A62C9"/>
    <w:rsid w:val="003B29D1"/>
    <w:rsid w:val="003B2EF1"/>
    <w:rsid w:val="003B312B"/>
    <w:rsid w:val="003B4C2F"/>
    <w:rsid w:val="003B5EBD"/>
    <w:rsid w:val="003B6947"/>
    <w:rsid w:val="003B695B"/>
    <w:rsid w:val="003B78BD"/>
    <w:rsid w:val="003B7DB3"/>
    <w:rsid w:val="003B7EB9"/>
    <w:rsid w:val="003C30A6"/>
    <w:rsid w:val="003C3B46"/>
    <w:rsid w:val="003C646A"/>
    <w:rsid w:val="003C6A8B"/>
    <w:rsid w:val="003C7518"/>
    <w:rsid w:val="003D0140"/>
    <w:rsid w:val="003D0A35"/>
    <w:rsid w:val="003D241B"/>
    <w:rsid w:val="003D2B00"/>
    <w:rsid w:val="003D3533"/>
    <w:rsid w:val="003D41AA"/>
    <w:rsid w:val="003D4318"/>
    <w:rsid w:val="003D4C90"/>
    <w:rsid w:val="003D4D17"/>
    <w:rsid w:val="003D529F"/>
    <w:rsid w:val="003D56EA"/>
    <w:rsid w:val="003D5853"/>
    <w:rsid w:val="003D595D"/>
    <w:rsid w:val="003D6543"/>
    <w:rsid w:val="003D6EE0"/>
    <w:rsid w:val="003D739A"/>
    <w:rsid w:val="003E094D"/>
    <w:rsid w:val="003E0DFA"/>
    <w:rsid w:val="003E0E4D"/>
    <w:rsid w:val="003E1D02"/>
    <w:rsid w:val="003E483F"/>
    <w:rsid w:val="003E5753"/>
    <w:rsid w:val="003E5CB8"/>
    <w:rsid w:val="003E671A"/>
    <w:rsid w:val="003E7694"/>
    <w:rsid w:val="003E7C1A"/>
    <w:rsid w:val="003F04CF"/>
    <w:rsid w:val="003F1DD9"/>
    <w:rsid w:val="003F5F87"/>
    <w:rsid w:val="003F61CD"/>
    <w:rsid w:val="003F6504"/>
    <w:rsid w:val="003F6A2F"/>
    <w:rsid w:val="003F6AAF"/>
    <w:rsid w:val="004012D6"/>
    <w:rsid w:val="00401479"/>
    <w:rsid w:val="0040192D"/>
    <w:rsid w:val="00402551"/>
    <w:rsid w:val="0040350E"/>
    <w:rsid w:val="004042FC"/>
    <w:rsid w:val="004045C9"/>
    <w:rsid w:val="004046F6"/>
    <w:rsid w:val="0040472F"/>
    <w:rsid w:val="00407DC9"/>
    <w:rsid w:val="00411571"/>
    <w:rsid w:val="00411708"/>
    <w:rsid w:val="00413511"/>
    <w:rsid w:val="00413D83"/>
    <w:rsid w:val="00413ECC"/>
    <w:rsid w:val="004140A3"/>
    <w:rsid w:val="0041482F"/>
    <w:rsid w:val="00415139"/>
    <w:rsid w:val="004156D9"/>
    <w:rsid w:val="004158CB"/>
    <w:rsid w:val="004161A8"/>
    <w:rsid w:val="004161CD"/>
    <w:rsid w:val="00417FC0"/>
    <w:rsid w:val="0042051E"/>
    <w:rsid w:val="004211F1"/>
    <w:rsid w:val="00421D52"/>
    <w:rsid w:val="00422848"/>
    <w:rsid w:val="00424956"/>
    <w:rsid w:val="004251BD"/>
    <w:rsid w:val="00425307"/>
    <w:rsid w:val="00427D9F"/>
    <w:rsid w:val="00430798"/>
    <w:rsid w:val="0043444E"/>
    <w:rsid w:val="00434697"/>
    <w:rsid w:val="00434BCF"/>
    <w:rsid w:val="00440646"/>
    <w:rsid w:val="0044175E"/>
    <w:rsid w:val="00441FC3"/>
    <w:rsid w:val="00442A1A"/>
    <w:rsid w:val="004432EF"/>
    <w:rsid w:val="00446487"/>
    <w:rsid w:val="00446F95"/>
    <w:rsid w:val="004476E8"/>
    <w:rsid w:val="004505BC"/>
    <w:rsid w:val="004524A1"/>
    <w:rsid w:val="00453952"/>
    <w:rsid w:val="00453D31"/>
    <w:rsid w:val="004555CC"/>
    <w:rsid w:val="00455BB6"/>
    <w:rsid w:val="00456683"/>
    <w:rsid w:val="0045680B"/>
    <w:rsid w:val="00456C32"/>
    <w:rsid w:val="00457A6B"/>
    <w:rsid w:val="00460156"/>
    <w:rsid w:val="0046029C"/>
    <w:rsid w:val="00460C44"/>
    <w:rsid w:val="0046114B"/>
    <w:rsid w:val="004612E1"/>
    <w:rsid w:val="0046279A"/>
    <w:rsid w:val="0046364F"/>
    <w:rsid w:val="00464932"/>
    <w:rsid w:val="00465024"/>
    <w:rsid w:val="0046774D"/>
    <w:rsid w:val="004704F2"/>
    <w:rsid w:val="0047056E"/>
    <w:rsid w:val="00470A85"/>
    <w:rsid w:val="00471F15"/>
    <w:rsid w:val="0047267D"/>
    <w:rsid w:val="0047379E"/>
    <w:rsid w:val="004747A0"/>
    <w:rsid w:val="00474CAF"/>
    <w:rsid w:val="00474EF5"/>
    <w:rsid w:val="00474F91"/>
    <w:rsid w:val="004760EC"/>
    <w:rsid w:val="004768FB"/>
    <w:rsid w:val="00477067"/>
    <w:rsid w:val="0048341C"/>
    <w:rsid w:val="00483773"/>
    <w:rsid w:val="00483B30"/>
    <w:rsid w:val="0048493A"/>
    <w:rsid w:val="0048511E"/>
    <w:rsid w:val="0048523C"/>
    <w:rsid w:val="00490605"/>
    <w:rsid w:val="004909D7"/>
    <w:rsid w:val="00490E63"/>
    <w:rsid w:val="00491FCD"/>
    <w:rsid w:val="00492332"/>
    <w:rsid w:val="00492A87"/>
    <w:rsid w:val="0049348E"/>
    <w:rsid w:val="004936B6"/>
    <w:rsid w:val="00495C61"/>
    <w:rsid w:val="00495FF3"/>
    <w:rsid w:val="0049683E"/>
    <w:rsid w:val="00497BC5"/>
    <w:rsid w:val="004A0755"/>
    <w:rsid w:val="004A4173"/>
    <w:rsid w:val="004A4F45"/>
    <w:rsid w:val="004A5A5C"/>
    <w:rsid w:val="004A5E5A"/>
    <w:rsid w:val="004A650D"/>
    <w:rsid w:val="004A6D8B"/>
    <w:rsid w:val="004A7B23"/>
    <w:rsid w:val="004A7D79"/>
    <w:rsid w:val="004B158E"/>
    <w:rsid w:val="004B166E"/>
    <w:rsid w:val="004B25A3"/>
    <w:rsid w:val="004B275B"/>
    <w:rsid w:val="004B27C6"/>
    <w:rsid w:val="004B3AAC"/>
    <w:rsid w:val="004B4777"/>
    <w:rsid w:val="004B592F"/>
    <w:rsid w:val="004B5CDA"/>
    <w:rsid w:val="004B6887"/>
    <w:rsid w:val="004B6DD9"/>
    <w:rsid w:val="004B6ED1"/>
    <w:rsid w:val="004B6F48"/>
    <w:rsid w:val="004C07BE"/>
    <w:rsid w:val="004C13B8"/>
    <w:rsid w:val="004C1ACF"/>
    <w:rsid w:val="004C21CB"/>
    <w:rsid w:val="004C2B00"/>
    <w:rsid w:val="004C2D06"/>
    <w:rsid w:val="004C5C16"/>
    <w:rsid w:val="004C64C5"/>
    <w:rsid w:val="004C77E0"/>
    <w:rsid w:val="004D13A7"/>
    <w:rsid w:val="004D195A"/>
    <w:rsid w:val="004D1FC7"/>
    <w:rsid w:val="004D2483"/>
    <w:rsid w:val="004D25A2"/>
    <w:rsid w:val="004D2FA2"/>
    <w:rsid w:val="004D3D5D"/>
    <w:rsid w:val="004D49FB"/>
    <w:rsid w:val="004D5477"/>
    <w:rsid w:val="004D55A4"/>
    <w:rsid w:val="004D56CE"/>
    <w:rsid w:val="004D5BF4"/>
    <w:rsid w:val="004D6009"/>
    <w:rsid w:val="004D6320"/>
    <w:rsid w:val="004D6942"/>
    <w:rsid w:val="004D7DA4"/>
    <w:rsid w:val="004E0044"/>
    <w:rsid w:val="004E029D"/>
    <w:rsid w:val="004E03A8"/>
    <w:rsid w:val="004E0AC7"/>
    <w:rsid w:val="004E0DB1"/>
    <w:rsid w:val="004E1667"/>
    <w:rsid w:val="004E1D02"/>
    <w:rsid w:val="004E2C8F"/>
    <w:rsid w:val="004E430C"/>
    <w:rsid w:val="004E514D"/>
    <w:rsid w:val="004E5B66"/>
    <w:rsid w:val="004E68B2"/>
    <w:rsid w:val="004E6E7E"/>
    <w:rsid w:val="004F0B34"/>
    <w:rsid w:val="004F3678"/>
    <w:rsid w:val="004F419F"/>
    <w:rsid w:val="004F45DC"/>
    <w:rsid w:val="004F6496"/>
    <w:rsid w:val="004F6519"/>
    <w:rsid w:val="004F72BE"/>
    <w:rsid w:val="00502AA5"/>
    <w:rsid w:val="00503C98"/>
    <w:rsid w:val="00503DA1"/>
    <w:rsid w:val="005052E5"/>
    <w:rsid w:val="0050579E"/>
    <w:rsid w:val="00510199"/>
    <w:rsid w:val="005101DA"/>
    <w:rsid w:val="005107F1"/>
    <w:rsid w:val="00511B06"/>
    <w:rsid w:val="005126E5"/>
    <w:rsid w:val="005141B3"/>
    <w:rsid w:val="005144F9"/>
    <w:rsid w:val="0051471F"/>
    <w:rsid w:val="00514ACC"/>
    <w:rsid w:val="00515762"/>
    <w:rsid w:val="00515AA1"/>
    <w:rsid w:val="0051609E"/>
    <w:rsid w:val="00516191"/>
    <w:rsid w:val="0051696E"/>
    <w:rsid w:val="00516ECA"/>
    <w:rsid w:val="00516F84"/>
    <w:rsid w:val="005173E4"/>
    <w:rsid w:val="00521E81"/>
    <w:rsid w:val="005236AB"/>
    <w:rsid w:val="00527811"/>
    <w:rsid w:val="005304A6"/>
    <w:rsid w:val="00530A08"/>
    <w:rsid w:val="00530A2E"/>
    <w:rsid w:val="005317FD"/>
    <w:rsid w:val="005318A9"/>
    <w:rsid w:val="00532B6C"/>
    <w:rsid w:val="00533EC2"/>
    <w:rsid w:val="00540859"/>
    <w:rsid w:val="00543763"/>
    <w:rsid w:val="005440B8"/>
    <w:rsid w:val="00544758"/>
    <w:rsid w:val="00544E1D"/>
    <w:rsid w:val="00547CA1"/>
    <w:rsid w:val="00547F2B"/>
    <w:rsid w:val="00550FF6"/>
    <w:rsid w:val="00552280"/>
    <w:rsid w:val="00553A9F"/>
    <w:rsid w:val="0055567C"/>
    <w:rsid w:val="00555DF8"/>
    <w:rsid w:val="005560C0"/>
    <w:rsid w:val="0055725A"/>
    <w:rsid w:val="00560741"/>
    <w:rsid w:val="0056115F"/>
    <w:rsid w:val="00561F31"/>
    <w:rsid w:val="00563840"/>
    <w:rsid w:val="005654F5"/>
    <w:rsid w:val="005658A0"/>
    <w:rsid w:val="00567526"/>
    <w:rsid w:val="00567EBC"/>
    <w:rsid w:val="005701B4"/>
    <w:rsid w:val="005710C3"/>
    <w:rsid w:val="00571FD5"/>
    <w:rsid w:val="0057264E"/>
    <w:rsid w:val="005738B2"/>
    <w:rsid w:val="00574987"/>
    <w:rsid w:val="00574E4C"/>
    <w:rsid w:val="0057531F"/>
    <w:rsid w:val="00575DDF"/>
    <w:rsid w:val="00576978"/>
    <w:rsid w:val="00576DCA"/>
    <w:rsid w:val="005776BC"/>
    <w:rsid w:val="00577751"/>
    <w:rsid w:val="00577F8A"/>
    <w:rsid w:val="00580724"/>
    <w:rsid w:val="005811B2"/>
    <w:rsid w:val="00581500"/>
    <w:rsid w:val="00583CEF"/>
    <w:rsid w:val="005841D2"/>
    <w:rsid w:val="00585563"/>
    <w:rsid w:val="00585FEE"/>
    <w:rsid w:val="00586B6C"/>
    <w:rsid w:val="00586DFE"/>
    <w:rsid w:val="005873A3"/>
    <w:rsid w:val="00587FDD"/>
    <w:rsid w:val="0059008F"/>
    <w:rsid w:val="0059077E"/>
    <w:rsid w:val="00591021"/>
    <w:rsid w:val="00591C75"/>
    <w:rsid w:val="00593E66"/>
    <w:rsid w:val="00593F28"/>
    <w:rsid w:val="005945DC"/>
    <w:rsid w:val="00594DEA"/>
    <w:rsid w:val="005954F7"/>
    <w:rsid w:val="00595B56"/>
    <w:rsid w:val="005963FB"/>
    <w:rsid w:val="0059722F"/>
    <w:rsid w:val="005A0046"/>
    <w:rsid w:val="005A029D"/>
    <w:rsid w:val="005A072A"/>
    <w:rsid w:val="005A0A84"/>
    <w:rsid w:val="005A2561"/>
    <w:rsid w:val="005A3297"/>
    <w:rsid w:val="005A3549"/>
    <w:rsid w:val="005A397D"/>
    <w:rsid w:val="005A4D5E"/>
    <w:rsid w:val="005A5065"/>
    <w:rsid w:val="005A6366"/>
    <w:rsid w:val="005A716B"/>
    <w:rsid w:val="005A7275"/>
    <w:rsid w:val="005A7CC5"/>
    <w:rsid w:val="005B0D27"/>
    <w:rsid w:val="005B1306"/>
    <w:rsid w:val="005B2443"/>
    <w:rsid w:val="005B2791"/>
    <w:rsid w:val="005B2D9E"/>
    <w:rsid w:val="005B3363"/>
    <w:rsid w:val="005B580C"/>
    <w:rsid w:val="005B6087"/>
    <w:rsid w:val="005B62D0"/>
    <w:rsid w:val="005C19D9"/>
    <w:rsid w:val="005C3EB6"/>
    <w:rsid w:val="005C54CF"/>
    <w:rsid w:val="005C5ACB"/>
    <w:rsid w:val="005C5B14"/>
    <w:rsid w:val="005C6FAF"/>
    <w:rsid w:val="005C70A9"/>
    <w:rsid w:val="005C7515"/>
    <w:rsid w:val="005C7C05"/>
    <w:rsid w:val="005D0C2A"/>
    <w:rsid w:val="005D0D74"/>
    <w:rsid w:val="005D2525"/>
    <w:rsid w:val="005D2E78"/>
    <w:rsid w:val="005D4784"/>
    <w:rsid w:val="005D6635"/>
    <w:rsid w:val="005D6B75"/>
    <w:rsid w:val="005D729E"/>
    <w:rsid w:val="005D78F2"/>
    <w:rsid w:val="005E16FB"/>
    <w:rsid w:val="005E1D23"/>
    <w:rsid w:val="005E1F9D"/>
    <w:rsid w:val="005E3AED"/>
    <w:rsid w:val="005E4D1C"/>
    <w:rsid w:val="005E4E4E"/>
    <w:rsid w:val="005E5779"/>
    <w:rsid w:val="005E619E"/>
    <w:rsid w:val="005E6307"/>
    <w:rsid w:val="005E6C06"/>
    <w:rsid w:val="005E769F"/>
    <w:rsid w:val="005E78FC"/>
    <w:rsid w:val="005F25B5"/>
    <w:rsid w:val="005F26EE"/>
    <w:rsid w:val="005F341F"/>
    <w:rsid w:val="005F4FD9"/>
    <w:rsid w:val="005F5642"/>
    <w:rsid w:val="005F5FE9"/>
    <w:rsid w:val="005F63FD"/>
    <w:rsid w:val="005F6ABE"/>
    <w:rsid w:val="00601507"/>
    <w:rsid w:val="006018CA"/>
    <w:rsid w:val="006036D1"/>
    <w:rsid w:val="00603C8C"/>
    <w:rsid w:val="00606860"/>
    <w:rsid w:val="00606E5C"/>
    <w:rsid w:val="00606FD7"/>
    <w:rsid w:val="006078CB"/>
    <w:rsid w:val="00610ACA"/>
    <w:rsid w:val="00612CD2"/>
    <w:rsid w:val="00613340"/>
    <w:rsid w:val="00615469"/>
    <w:rsid w:val="006159FF"/>
    <w:rsid w:val="00615FA7"/>
    <w:rsid w:val="0061635F"/>
    <w:rsid w:val="00616D13"/>
    <w:rsid w:val="00616EF4"/>
    <w:rsid w:val="00617ED3"/>
    <w:rsid w:val="00620DD7"/>
    <w:rsid w:val="00621EF5"/>
    <w:rsid w:val="0062211E"/>
    <w:rsid w:val="006236B8"/>
    <w:rsid w:val="00623A5F"/>
    <w:rsid w:val="00624822"/>
    <w:rsid w:val="00624DB3"/>
    <w:rsid w:val="00624DB8"/>
    <w:rsid w:val="00626BB3"/>
    <w:rsid w:val="00627A4E"/>
    <w:rsid w:val="00627F2D"/>
    <w:rsid w:val="00633952"/>
    <w:rsid w:val="00633DA5"/>
    <w:rsid w:val="0063473D"/>
    <w:rsid w:val="00634AF0"/>
    <w:rsid w:val="006354BC"/>
    <w:rsid w:val="00635754"/>
    <w:rsid w:val="006403E0"/>
    <w:rsid w:val="00640439"/>
    <w:rsid w:val="0064052F"/>
    <w:rsid w:val="0064072D"/>
    <w:rsid w:val="00641EB8"/>
    <w:rsid w:val="00641F9D"/>
    <w:rsid w:val="00643E1D"/>
    <w:rsid w:val="00644ED3"/>
    <w:rsid w:val="006460EC"/>
    <w:rsid w:val="00647AAC"/>
    <w:rsid w:val="0065054E"/>
    <w:rsid w:val="00653984"/>
    <w:rsid w:val="00653F5A"/>
    <w:rsid w:val="00655819"/>
    <w:rsid w:val="0065646B"/>
    <w:rsid w:val="00656737"/>
    <w:rsid w:val="00656747"/>
    <w:rsid w:val="006569B2"/>
    <w:rsid w:val="0065753A"/>
    <w:rsid w:val="00657DD9"/>
    <w:rsid w:val="00664E2F"/>
    <w:rsid w:val="006651CD"/>
    <w:rsid w:val="00673015"/>
    <w:rsid w:val="00673F54"/>
    <w:rsid w:val="006753E7"/>
    <w:rsid w:val="006754D5"/>
    <w:rsid w:val="00675846"/>
    <w:rsid w:val="00675A71"/>
    <w:rsid w:val="00676C51"/>
    <w:rsid w:val="00680CAA"/>
    <w:rsid w:val="0068693C"/>
    <w:rsid w:val="00687AB3"/>
    <w:rsid w:val="006900D8"/>
    <w:rsid w:val="00692272"/>
    <w:rsid w:val="00692410"/>
    <w:rsid w:val="00694ABB"/>
    <w:rsid w:val="00694B81"/>
    <w:rsid w:val="00695269"/>
    <w:rsid w:val="00695858"/>
    <w:rsid w:val="00695A2B"/>
    <w:rsid w:val="00695C1F"/>
    <w:rsid w:val="00696EF6"/>
    <w:rsid w:val="00696F64"/>
    <w:rsid w:val="00697448"/>
    <w:rsid w:val="006A0813"/>
    <w:rsid w:val="006A0821"/>
    <w:rsid w:val="006A1C2B"/>
    <w:rsid w:val="006A1E68"/>
    <w:rsid w:val="006A2116"/>
    <w:rsid w:val="006A483B"/>
    <w:rsid w:val="006A567E"/>
    <w:rsid w:val="006A56BF"/>
    <w:rsid w:val="006A570B"/>
    <w:rsid w:val="006A7031"/>
    <w:rsid w:val="006B0120"/>
    <w:rsid w:val="006B0F87"/>
    <w:rsid w:val="006B12CE"/>
    <w:rsid w:val="006B19A1"/>
    <w:rsid w:val="006B1D93"/>
    <w:rsid w:val="006B35D9"/>
    <w:rsid w:val="006B39D4"/>
    <w:rsid w:val="006B5A20"/>
    <w:rsid w:val="006B69D9"/>
    <w:rsid w:val="006B756B"/>
    <w:rsid w:val="006C033B"/>
    <w:rsid w:val="006C0EEE"/>
    <w:rsid w:val="006C0F60"/>
    <w:rsid w:val="006C1678"/>
    <w:rsid w:val="006C195E"/>
    <w:rsid w:val="006C2587"/>
    <w:rsid w:val="006C5249"/>
    <w:rsid w:val="006C55D8"/>
    <w:rsid w:val="006C6081"/>
    <w:rsid w:val="006C686F"/>
    <w:rsid w:val="006C7C99"/>
    <w:rsid w:val="006D000C"/>
    <w:rsid w:val="006D01A3"/>
    <w:rsid w:val="006D0959"/>
    <w:rsid w:val="006D0EAA"/>
    <w:rsid w:val="006D0FCE"/>
    <w:rsid w:val="006D1B4D"/>
    <w:rsid w:val="006D21BF"/>
    <w:rsid w:val="006D28D7"/>
    <w:rsid w:val="006D5C62"/>
    <w:rsid w:val="006D62EB"/>
    <w:rsid w:val="006D73CE"/>
    <w:rsid w:val="006D789B"/>
    <w:rsid w:val="006D7E8D"/>
    <w:rsid w:val="006E0072"/>
    <w:rsid w:val="006E0273"/>
    <w:rsid w:val="006E10EA"/>
    <w:rsid w:val="006E1133"/>
    <w:rsid w:val="006E1D27"/>
    <w:rsid w:val="006E1D67"/>
    <w:rsid w:val="006E3072"/>
    <w:rsid w:val="006E4C79"/>
    <w:rsid w:val="006E4F3B"/>
    <w:rsid w:val="006E7E6C"/>
    <w:rsid w:val="006F007F"/>
    <w:rsid w:val="006F01A4"/>
    <w:rsid w:val="006F291E"/>
    <w:rsid w:val="006F3479"/>
    <w:rsid w:val="006F3DCB"/>
    <w:rsid w:val="006F4AB2"/>
    <w:rsid w:val="006F4C56"/>
    <w:rsid w:val="006F502D"/>
    <w:rsid w:val="006F50BE"/>
    <w:rsid w:val="006F5A8F"/>
    <w:rsid w:val="006F5CF5"/>
    <w:rsid w:val="006F65C1"/>
    <w:rsid w:val="006F6864"/>
    <w:rsid w:val="006F729A"/>
    <w:rsid w:val="00700152"/>
    <w:rsid w:val="00700B42"/>
    <w:rsid w:val="00701770"/>
    <w:rsid w:val="007030D7"/>
    <w:rsid w:val="00703927"/>
    <w:rsid w:val="00705B5E"/>
    <w:rsid w:val="0070643D"/>
    <w:rsid w:val="007105AA"/>
    <w:rsid w:val="00710CD7"/>
    <w:rsid w:val="00711C46"/>
    <w:rsid w:val="00712652"/>
    <w:rsid w:val="00712E4B"/>
    <w:rsid w:val="0071485F"/>
    <w:rsid w:val="00714F4D"/>
    <w:rsid w:val="007152EC"/>
    <w:rsid w:val="00716698"/>
    <w:rsid w:val="00716800"/>
    <w:rsid w:val="00716A0A"/>
    <w:rsid w:val="00716ADE"/>
    <w:rsid w:val="00716AFA"/>
    <w:rsid w:val="00717112"/>
    <w:rsid w:val="007172AC"/>
    <w:rsid w:val="0071760A"/>
    <w:rsid w:val="007221E1"/>
    <w:rsid w:val="0072250F"/>
    <w:rsid w:val="00722DF3"/>
    <w:rsid w:val="00723341"/>
    <w:rsid w:val="00724B8B"/>
    <w:rsid w:val="00725B6A"/>
    <w:rsid w:val="007271F6"/>
    <w:rsid w:val="00727B18"/>
    <w:rsid w:val="00730853"/>
    <w:rsid w:val="00730D1B"/>
    <w:rsid w:val="00731F15"/>
    <w:rsid w:val="007331C1"/>
    <w:rsid w:val="007332E6"/>
    <w:rsid w:val="00733529"/>
    <w:rsid w:val="0073373C"/>
    <w:rsid w:val="00734899"/>
    <w:rsid w:val="00734BB6"/>
    <w:rsid w:val="0073605D"/>
    <w:rsid w:val="00736094"/>
    <w:rsid w:val="00736F85"/>
    <w:rsid w:val="0073740C"/>
    <w:rsid w:val="0073743C"/>
    <w:rsid w:val="0073779D"/>
    <w:rsid w:val="00740D09"/>
    <w:rsid w:val="00741002"/>
    <w:rsid w:val="0074135D"/>
    <w:rsid w:val="00742EE6"/>
    <w:rsid w:val="00743918"/>
    <w:rsid w:val="00744C70"/>
    <w:rsid w:val="00744ECB"/>
    <w:rsid w:val="007450D8"/>
    <w:rsid w:val="00747B30"/>
    <w:rsid w:val="00750C22"/>
    <w:rsid w:val="007514AD"/>
    <w:rsid w:val="00752EA2"/>
    <w:rsid w:val="00752F54"/>
    <w:rsid w:val="00752F73"/>
    <w:rsid w:val="00753FF9"/>
    <w:rsid w:val="00754DC0"/>
    <w:rsid w:val="00755565"/>
    <w:rsid w:val="00755BAB"/>
    <w:rsid w:val="00757BFA"/>
    <w:rsid w:val="007605FC"/>
    <w:rsid w:val="00761195"/>
    <w:rsid w:val="00761CC1"/>
    <w:rsid w:val="007622A3"/>
    <w:rsid w:val="0076260A"/>
    <w:rsid w:val="00762A63"/>
    <w:rsid w:val="0076371E"/>
    <w:rsid w:val="00764858"/>
    <w:rsid w:val="0076485F"/>
    <w:rsid w:val="007661AB"/>
    <w:rsid w:val="00771A41"/>
    <w:rsid w:val="00773164"/>
    <w:rsid w:val="00773AC2"/>
    <w:rsid w:val="00773E16"/>
    <w:rsid w:val="007742EA"/>
    <w:rsid w:val="007745C8"/>
    <w:rsid w:val="007749BE"/>
    <w:rsid w:val="00774D29"/>
    <w:rsid w:val="007763BC"/>
    <w:rsid w:val="007803EB"/>
    <w:rsid w:val="00781787"/>
    <w:rsid w:val="00782D42"/>
    <w:rsid w:val="007839E0"/>
    <w:rsid w:val="00783E56"/>
    <w:rsid w:val="00783F31"/>
    <w:rsid w:val="00784ED9"/>
    <w:rsid w:val="00785D71"/>
    <w:rsid w:val="00786379"/>
    <w:rsid w:val="00787165"/>
    <w:rsid w:val="00787B43"/>
    <w:rsid w:val="00790610"/>
    <w:rsid w:val="00790D93"/>
    <w:rsid w:val="0079106A"/>
    <w:rsid w:val="007917A5"/>
    <w:rsid w:val="00791AD2"/>
    <w:rsid w:val="007941C4"/>
    <w:rsid w:val="00794A35"/>
    <w:rsid w:val="00794E52"/>
    <w:rsid w:val="007956B6"/>
    <w:rsid w:val="00797979"/>
    <w:rsid w:val="00797CF9"/>
    <w:rsid w:val="007A044D"/>
    <w:rsid w:val="007A086D"/>
    <w:rsid w:val="007A0C86"/>
    <w:rsid w:val="007A1AD1"/>
    <w:rsid w:val="007A2604"/>
    <w:rsid w:val="007A28D0"/>
    <w:rsid w:val="007A3EEF"/>
    <w:rsid w:val="007A3FB0"/>
    <w:rsid w:val="007A7DBA"/>
    <w:rsid w:val="007B13C3"/>
    <w:rsid w:val="007B146F"/>
    <w:rsid w:val="007B1D08"/>
    <w:rsid w:val="007B2533"/>
    <w:rsid w:val="007B2994"/>
    <w:rsid w:val="007B2D50"/>
    <w:rsid w:val="007B3EA9"/>
    <w:rsid w:val="007B4186"/>
    <w:rsid w:val="007B6CD6"/>
    <w:rsid w:val="007B72F0"/>
    <w:rsid w:val="007C0B20"/>
    <w:rsid w:val="007C1E9F"/>
    <w:rsid w:val="007C2DC7"/>
    <w:rsid w:val="007C317E"/>
    <w:rsid w:val="007C3CF8"/>
    <w:rsid w:val="007C5797"/>
    <w:rsid w:val="007C6C00"/>
    <w:rsid w:val="007C732A"/>
    <w:rsid w:val="007D060C"/>
    <w:rsid w:val="007D089B"/>
    <w:rsid w:val="007D3E92"/>
    <w:rsid w:val="007D5835"/>
    <w:rsid w:val="007D59B0"/>
    <w:rsid w:val="007D5BEE"/>
    <w:rsid w:val="007D6EC4"/>
    <w:rsid w:val="007E086C"/>
    <w:rsid w:val="007E1EF7"/>
    <w:rsid w:val="007E215D"/>
    <w:rsid w:val="007E3E92"/>
    <w:rsid w:val="007E5E30"/>
    <w:rsid w:val="007E68CD"/>
    <w:rsid w:val="007E7A77"/>
    <w:rsid w:val="007E7BDC"/>
    <w:rsid w:val="007F0027"/>
    <w:rsid w:val="007F1D9C"/>
    <w:rsid w:val="007F2160"/>
    <w:rsid w:val="007F35D1"/>
    <w:rsid w:val="007F4306"/>
    <w:rsid w:val="007F513A"/>
    <w:rsid w:val="007F518E"/>
    <w:rsid w:val="007F580F"/>
    <w:rsid w:val="007F5947"/>
    <w:rsid w:val="007F5F59"/>
    <w:rsid w:val="007F7470"/>
    <w:rsid w:val="00800EF3"/>
    <w:rsid w:val="008012B7"/>
    <w:rsid w:val="00802669"/>
    <w:rsid w:val="00802D81"/>
    <w:rsid w:val="00802E59"/>
    <w:rsid w:val="0080401C"/>
    <w:rsid w:val="0080436C"/>
    <w:rsid w:val="00804720"/>
    <w:rsid w:val="00804FDD"/>
    <w:rsid w:val="008068D5"/>
    <w:rsid w:val="0081042E"/>
    <w:rsid w:val="00812089"/>
    <w:rsid w:val="008121B9"/>
    <w:rsid w:val="0081222A"/>
    <w:rsid w:val="00813835"/>
    <w:rsid w:val="0081566F"/>
    <w:rsid w:val="00815802"/>
    <w:rsid w:val="00815969"/>
    <w:rsid w:val="00815B97"/>
    <w:rsid w:val="00816FE0"/>
    <w:rsid w:val="00820C98"/>
    <w:rsid w:val="00820FAA"/>
    <w:rsid w:val="00821D29"/>
    <w:rsid w:val="008231F1"/>
    <w:rsid w:val="0082334A"/>
    <w:rsid w:val="008263EC"/>
    <w:rsid w:val="00826FBA"/>
    <w:rsid w:val="0083004A"/>
    <w:rsid w:val="00832E78"/>
    <w:rsid w:val="0083435A"/>
    <w:rsid w:val="00834A52"/>
    <w:rsid w:val="00834E64"/>
    <w:rsid w:val="00836BD8"/>
    <w:rsid w:val="008373EA"/>
    <w:rsid w:val="0083744F"/>
    <w:rsid w:val="0084008F"/>
    <w:rsid w:val="008401E5"/>
    <w:rsid w:val="00840B52"/>
    <w:rsid w:val="008413E1"/>
    <w:rsid w:val="00841966"/>
    <w:rsid w:val="0084296A"/>
    <w:rsid w:val="00842D44"/>
    <w:rsid w:val="0084307E"/>
    <w:rsid w:val="00843540"/>
    <w:rsid w:val="0084384C"/>
    <w:rsid w:val="008448ED"/>
    <w:rsid w:val="00845742"/>
    <w:rsid w:val="008461AC"/>
    <w:rsid w:val="0084643E"/>
    <w:rsid w:val="00847A26"/>
    <w:rsid w:val="00850B2A"/>
    <w:rsid w:val="008510A1"/>
    <w:rsid w:val="0085149C"/>
    <w:rsid w:val="00851FE3"/>
    <w:rsid w:val="00852445"/>
    <w:rsid w:val="00853505"/>
    <w:rsid w:val="00854BB5"/>
    <w:rsid w:val="00855574"/>
    <w:rsid w:val="00855F39"/>
    <w:rsid w:val="0085681C"/>
    <w:rsid w:val="00856FF2"/>
    <w:rsid w:val="00857250"/>
    <w:rsid w:val="00864A1C"/>
    <w:rsid w:val="008676F3"/>
    <w:rsid w:val="008678A0"/>
    <w:rsid w:val="00867A8C"/>
    <w:rsid w:val="00870280"/>
    <w:rsid w:val="0087037B"/>
    <w:rsid w:val="008723D1"/>
    <w:rsid w:val="00873AB2"/>
    <w:rsid w:val="0087467C"/>
    <w:rsid w:val="00874A31"/>
    <w:rsid w:val="0087532A"/>
    <w:rsid w:val="00876565"/>
    <w:rsid w:val="00876764"/>
    <w:rsid w:val="00876E6D"/>
    <w:rsid w:val="00877146"/>
    <w:rsid w:val="00877990"/>
    <w:rsid w:val="00877AF1"/>
    <w:rsid w:val="00877E96"/>
    <w:rsid w:val="0088003C"/>
    <w:rsid w:val="0088073B"/>
    <w:rsid w:val="00881651"/>
    <w:rsid w:val="00881849"/>
    <w:rsid w:val="00883256"/>
    <w:rsid w:val="0088339A"/>
    <w:rsid w:val="00883898"/>
    <w:rsid w:val="00883BBE"/>
    <w:rsid w:val="00885A15"/>
    <w:rsid w:val="00887358"/>
    <w:rsid w:val="008921BC"/>
    <w:rsid w:val="00892DEA"/>
    <w:rsid w:val="00892FCE"/>
    <w:rsid w:val="00893D40"/>
    <w:rsid w:val="00894ED8"/>
    <w:rsid w:val="00895497"/>
    <w:rsid w:val="00895814"/>
    <w:rsid w:val="008963A8"/>
    <w:rsid w:val="008A0CB8"/>
    <w:rsid w:val="008A1161"/>
    <w:rsid w:val="008A188B"/>
    <w:rsid w:val="008A1A2D"/>
    <w:rsid w:val="008A22C5"/>
    <w:rsid w:val="008A41B6"/>
    <w:rsid w:val="008A4450"/>
    <w:rsid w:val="008A4933"/>
    <w:rsid w:val="008A57E7"/>
    <w:rsid w:val="008A636C"/>
    <w:rsid w:val="008A69A9"/>
    <w:rsid w:val="008A7679"/>
    <w:rsid w:val="008B0FF4"/>
    <w:rsid w:val="008B19B1"/>
    <w:rsid w:val="008B1B37"/>
    <w:rsid w:val="008B1B83"/>
    <w:rsid w:val="008B23FB"/>
    <w:rsid w:val="008B287E"/>
    <w:rsid w:val="008B2923"/>
    <w:rsid w:val="008B29C6"/>
    <w:rsid w:val="008B3328"/>
    <w:rsid w:val="008B589E"/>
    <w:rsid w:val="008B60AB"/>
    <w:rsid w:val="008B7130"/>
    <w:rsid w:val="008B7F41"/>
    <w:rsid w:val="008C0F9F"/>
    <w:rsid w:val="008C347A"/>
    <w:rsid w:val="008C4D81"/>
    <w:rsid w:val="008C51D1"/>
    <w:rsid w:val="008C5436"/>
    <w:rsid w:val="008C6BE1"/>
    <w:rsid w:val="008C6C14"/>
    <w:rsid w:val="008D0109"/>
    <w:rsid w:val="008D11E9"/>
    <w:rsid w:val="008D2751"/>
    <w:rsid w:val="008D4C10"/>
    <w:rsid w:val="008D61CE"/>
    <w:rsid w:val="008D76C0"/>
    <w:rsid w:val="008D7818"/>
    <w:rsid w:val="008D7C42"/>
    <w:rsid w:val="008E3C89"/>
    <w:rsid w:val="008E42CC"/>
    <w:rsid w:val="008E4ABA"/>
    <w:rsid w:val="008E69D7"/>
    <w:rsid w:val="008E798E"/>
    <w:rsid w:val="008F0567"/>
    <w:rsid w:val="008F0C8E"/>
    <w:rsid w:val="008F0CCE"/>
    <w:rsid w:val="008F2B98"/>
    <w:rsid w:val="008F434A"/>
    <w:rsid w:val="008F4A1A"/>
    <w:rsid w:val="008F4AE6"/>
    <w:rsid w:val="008F51E5"/>
    <w:rsid w:val="008F555F"/>
    <w:rsid w:val="008F6008"/>
    <w:rsid w:val="008F73D9"/>
    <w:rsid w:val="008F7AFA"/>
    <w:rsid w:val="00900720"/>
    <w:rsid w:val="0090072F"/>
    <w:rsid w:val="00901FF7"/>
    <w:rsid w:val="0090375D"/>
    <w:rsid w:val="009046D4"/>
    <w:rsid w:val="009059D2"/>
    <w:rsid w:val="00905DF9"/>
    <w:rsid w:val="00905E98"/>
    <w:rsid w:val="00905FF8"/>
    <w:rsid w:val="00906D4B"/>
    <w:rsid w:val="0091014A"/>
    <w:rsid w:val="00910372"/>
    <w:rsid w:val="00910654"/>
    <w:rsid w:val="009119CD"/>
    <w:rsid w:val="009134D2"/>
    <w:rsid w:val="00913D9D"/>
    <w:rsid w:val="009147B1"/>
    <w:rsid w:val="00914E14"/>
    <w:rsid w:val="00916299"/>
    <w:rsid w:val="00916802"/>
    <w:rsid w:val="0091689D"/>
    <w:rsid w:val="009173D8"/>
    <w:rsid w:val="009202EF"/>
    <w:rsid w:val="00920581"/>
    <w:rsid w:val="00923843"/>
    <w:rsid w:val="00923C84"/>
    <w:rsid w:val="009245C7"/>
    <w:rsid w:val="00924FF2"/>
    <w:rsid w:val="00925964"/>
    <w:rsid w:val="00925CE7"/>
    <w:rsid w:val="00926088"/>
    <w:rsid w:val="009261FB"/>
    <w:rsid w:val="00926F23"/>
    <w:rsid w:val="009304E7"/>
    <w:rsid w:val="0093053D"/>
    <w:rsid w:val="0093393E"/>
    <w:rsid w:val="009340B8"/>
    <w:rsid w:val="0093647D"/>
    <w:rsid w:val="009376D1"/>
    <w:rsid w:val="009403AF"/>
    <w:rsid w:val="009411D4"/>
    <w:rsid w:val="0094124A"/>
    <w:rsid w:val="00944EED"/>
    <w:rsid w:val="009455CC"/>
    <w:rsid w:val="00945FD6"/>
    <w:rsid w:val="00947959"/>
    <w:rsid w:val="0095028A"/>
    <w:rsid w:val="00951944"/>
    <w:rsid w:val="009520DB"/>
    <w:rsid w:val="00952D7D"/>
    <w:rsid w:val="00953616"/>
    <w:rsid w:val="00955215"/>
    <w:rsid w:val="00955493"/>
    <w:rsid w:val="00957913"/>
    <w:rsid w:val="009604BE"/>
    <w:rsid w:val="009611CF"/>
    <w:rsid w:val="0096122E"/>
    <w:rsid w:val="00961354"/>
    <w:rsid w:val="009617CA"/>
    <w:rsid w:val="00961B6E"/>
    <w:rsid w:val="00963D94"/>
    <w:rsid w:val="009649D7"/>
    <w:rsid w:val="00964E65"/>
    <w:rsid w:val="009659F6"/>
    <w:rsid w:val="00965AFD"/>
    <w:rsid w:val="00965D4D"/>
    <w:rsid w:val="009664E9"/>
    <w:rsid w:val="00966A3E"/>
    <w:rsid w:val="00967377"/>
    <w:rsid w:val="0097069B"/>
    <w:rsid w:val="00970A6E"/>
    <w:rsid w:val="00971E56"/>
    <w:rsid w:val="00972491"/>
    <w:rsid w:val="00973FDE"/>
    <w:rsid w:val="009743CD"/>
    <w:rsid w:val="00974813"/>
    <w:rsid w:val="00975D4E"/>
    <w:rsid w:val="00975E63"/>
    <w:rsid w:val="00976D93"/>
    <w:rsid w:val="00977389"/>
    <w:rsid w:val="009779E0"/>
    <w:rsid w:val="00982CF5"/>
    <w:rsid w:val="00984890"/>
    <w:rsid w:val="00984EE7"/>
    <w:rsid w:val="00985CB9"/>
    <w:rsid w:val="00987515"/>
    <w:rsid w:val="009877EF"/>
    <w:rsid w:val="00990C6B"/>
    <w:rsid w:val="009918FA"/>
    <w:rsid w:val="009925E6"/>
    <w:rsid w:val="0099351A"/>
    <w:rsid w:val="00993E69"/>
    <w:rsid w:val="009944D8"/>
    <w:rsid w:val="009946CF"/>
    <w:rsid w:val="009952F2"/>
    <w:rsid w:val="009959F0"/>
    <w:rsid w:val="009960A1"/>
    <w:rsid w:val="00996528"/>
    <w:rsid w:val="00997AEC"/>
    <w:rsid w:val="009A05EB"/>
    <w:rsid w:val="009A0679"/>
    <w:rsid w:val="009A0AD3"/>
    <w:rsid w:val="009A1AE6"/>
    <w:rsid w:val="009A22DA"/>
    <w:rsid w:val="009A25EE"/>
    <w:rsid w:val="009A2AB7"/>
    <w:rsid w:val="009A2E87"/>
    <w:rsid w:val="009A32B6"/>
    <w:rsid w:val="009A49FC"/>
    <w:rsid w:val="009A5242"/>
    <w:rsid w:val="009A53AE"/>
    <w:rsid w:val="009A5832"/>
    <w:rsid w:val="009A5AB6"/>
    <w:rsid w:val="009A7692"/>
    <w:rsid w:val="009A7E72"/>
    <w:rsid w:val="009B040B"/>
    <w:rsid w:val="009B0657"/>
    <w:rsid w:val="009B157F"/>
    <w:rsid w:val="009B15E0"/>
    <w:rsid w:val="009B2940"/>
    <w:rsid w:val="009B2CDF"/>
    <w:rsid w:val="009B4291"/>
    <w:rsid w:val="009B5A46"/>
    <w:rsid w:val="009B6151"/>
    <w:rsid w:val="009B67C5"/>
    <w:rsid w:val="009B714D"/>
    <w:rsid w:val="009B720C"/>
    <w:rsid w:val="009B752D"/>
    <w:rsid w:val="009B7D1B"/>
    <w:rsid w:val="009C04E6"/>
    <w:rsid w:val="009C1556"/>
    <w:rsid w:val="009C1BD6"/>
    <w:rsid w:val="009C3A2D"/>
    <w:rsid w:val="009C45FF"/>
    <w:rsid w:val="009C4FA7"/>
    <w:rsid w:val="009C5303"/>
    <w:rsid w:val="009C649A"/>
    <w:rsid w:val="009C6726"/>
    <w:rsid w:val="009D0603"/>
    <w:rsid w:val="009D070D"/>
    <w:rsid w:val="009D29EE"/>
    <w:rsid w:val="009D4321"/>
    <w:rsid w:val="009D6199"/>
    <w:rsid w:val="009D63AE"/>
    <w:rsid w:val="009D680D"/>
    <w:rsid w:val="009D7CB0"/>
    <w:rsid w:val="009E0604"/>
    <w:rsid w:val="009E1E40"/>
    <w:rsid w:val="009E4DD9"/>
    <w:rsid w:val="009E5B8F"/>
    <w:rsid w:val="009E62B4"/>
    <w:rsid w:val="009E662D"/>
    <w:rsid w:val="009E736D"/>
    <w:rsid w:val="009F0006"/>
    <w:rsid w:val="009F0556"/>
    <w:rsid w:val="009F0E70"/>
    <w:rsid w:val="009F22F7"/>
    <w:rsid w:val="009F2B42"/>
    <w:rsid w:val="009F2F9D"/>
    <w:rsid w:val="009F4307"/>
    <w:rsid w:val="009F44FC"/>
    <w:rsid w:val="009F5D37"/>
    <w:rsid w:val="009F680B"/>
    <w:rsid w:val="009F6E1C"/>
    <w:rsid w:val="009F75B5"/>
    <w:rsid w:val="009F7A4B"/>
    <w:rsid w:val="009F7B87"/>
    <w:rsid w:val="00A0015A"/>
    <w:rsid w:val="00A00A1F"/>
    <w:rsid w:val="00A00E89"/>
    <w:rsid w:val="00A01CF7"/>
    <w:rsid w:val="00A01D28"/>
    <w:rsid w:val="00A04F56"/>
    <w:rsid w:val="00A0736F"/>
    <w:rsid w:val="00A07617"/>
    <w:rsid w:val="00A07BFA"/>
    <w:rsid w:val="00A101D9"/>
    <w:rsid w:val="00A10AA1"/>
    <w:rsid w:val="00A10B1E"/>
    <w:rsid w:val="00A12EC7"/>
    <w:rsid w:val="00A138CA"/>
    <w:rsid w:val="00A14471"/>
    <w:rsid w:val="00A14C71"/>
    <w:rsid w:val="00A158AD"/>
    <w:rsid w:val="00A16E6F"/>
    <w:rsid w:val="00A21A9A"/>
    <w:rsid w:val="00A23605"/>
    <w:rsid w:val="00A236DC"/>
    <w:rsid w:val="00A254C1"/>
    <w:rsid w:val="00A2568F"/>
    <w:rsid w:val="00A25A20"/>
    <w:rsid w:val="00A25F35"/>
    <w:rsid w:val="00A26B54"/>
    <w:rsid w:val="00A32401"/>
    <w:rsid w:val="00A324DB"/>
    <w:rsid w:val="00A3569C"/>
    <w:rsid w:val="00A35D8F"/>
    <w:rsid w:val="00A37EB8"/>
    <w:rsid w:val="00A40A8C"/>
    <w:rsid w:val="00A41F36"/>
    <w:rsid w:val="00A43E21"/>
    <w:rsid w:val="00A43E4F"/>
    <w:rsid w:val="00A43F95"/>
    <w:rsid w:val="00A45186"/>
    <w:rsid w:val="00A4534B"/>
    <w:rsid w:val="00A4716D"/>
    <w:rsid w:val="00A473E1"/>
    <w:rsid w:val="00A4775E"/>
    <w:rsid w:val="00A477E0"/>
    <w:rsid w:val="00A50A93"/>
    <w:rsid w:val="00A517C2"/>
    <w:rsid w:val="00A52048"/>
    <w:rsid w:val="00A52D32"/>
    <w:rsid w:val="00A5450F"/>
    <w:rsid w:val="00A54F3B"/>
    <w:rsid w:val="00A55DE5"/>
    <w:rsid w:val="00A56DB2"/>
    <w:rsid w:val="00A571D1"/>
    <w:rsid w:val="00A57B22"/>
    <w:rsid w:val="00A61CED"/>
    <w:rsid w:val="00A62A53"/>
    <w:rsid w:val="00A649C6"/>
    <w:rsid w:val="00A65F2E"/>
    <w:rsid w:val="00A6693F"/>
    <w:rsid w:val="00A6764B"/>
    <w:rsid w:val="00A70AD8"/>
    <w:rsid w:val="00A70B13"/>
    <w:rsid w:val="00A71C3D"/>
    <w:rsid w:val="00A724AB"/>
    <w:rsid w:val="00A74192"/>
    <w:rsid w:val="00A760B5"/>
    <w:rsid w:val="00A77E02"/>
    <w:rsid w:val="00A80825"/>
    <w:rsid w:val="00A81F16"/>
    <w:rsid w:val="00A824A2"/>
    <w:rsid w:val="00A82D5E"/>
    <w:rsid w:val="00A85FA6"/>
    <w:rsid w:val="00A86BFF"/>
    <w:rsid w:val="00A87B7D"/>
    <w:rsid w:val="00A91C99"/>
    <w:rsid w:val="00A91CCB"/>
    <w:rsid w:val="00A94085"/>
    <w:rsid w:val="00A945B8"/>
    <w:rsid w:val="00A96394"/>
    <w:rsid w:val="00A971B2"/>
    <w:rsid w:val="00AA06AD"/>
    <w:rsid w:val="00AA116D"/>
    <w:rsid w:val="00AA19FE"/>
    <w:rsid w:val="00AA5907"/>
    <w:rsid w:val="00AA62B6"/>
    <w:rsid w:val="00AB039F"/>
    <w:rsid w:val="00AB0C7C"/>
    <w:rsid w:val="00AB0F6C"/>
    <w:rsid w:val="00AB1010"/>
    <w:rsid w:val="00AB118C"/>
    <w:rsid w:val="00AB184E"/>
    <w:rsid w:val="00AB269C"/>
    <w:rsid w:val="00AB4237"/>
    <w:rsid w:val="00AB4ED7"/>
    <w:rsid w:val="00AB5446"/>
    <w:rsid w:val="00AB6C9E"/>
    <w:rsid w:val="00AB6D30"/>
    <w:rsid w:val="00AB7191"/>
    <w:rsid w:val="00AB76F6"/>
    <w:rsid w:val="00AC07AD"/>
    <w:rsid w:val="00AC095A"/>
    <w:rsid w:val="00AC10E2"/>
    <w:rsid w:val="00AC38F9"/>
    <w:rsid w:val="00AC3E64"/>
    <w:rsid w:val="00AC6B5B"/>
    <w:rsid w:val="00AC7FAB"/>
    <w:rsid w:val="00AD00B9"/>
    <w:rsid w:val="00AD0A16"/>
    <w:rsid w:val="00AD17BB"/>
    <w:rsid w:val="00AD3A0C"/>
    <w:rsid w:val="00AD3D63"/>
    <w:rsid w:val="00AD45C3"/>
    <w:rsid w:val="00AD515A"/>
    <w:rsid w:val="00AD598D"/>
    <w:rsid w:val="00AD62F7"/>
    <w:rsid w:val="00AD7173"/>
    <w:rsid w:val="00AD730F"/>
    <w:rsid w:val="00AD73F7"/>
    <w:rsid w:val="00AD76D5"/>
    <w:rsid w:val="00AE1269"/>
    <w:rsid w:val="00AE1772"/>
    <w:rsid w:val="00AE1BEF"/>
    <w:rsid w:val="00AE52A9"/>
    <w:rsid w:val="00AE7F75"/>
    <w:rsid w:val="00AF096B"/>
    <w:rsid w:val="00AF2422"/>
    <w:rsid w:val="00AF3B7B"/>
    <w:rsid w:val="00AF3BB5"/>
    <w:rsid w:val="00AF4229"/>
    <w:rsid w:val="00AF500B"/>
    <w:rsid w:val="00AF5B6E"/>
    <w:rsid w:val="00AF761A"/>
    <w:rsid w:val="00AF7D65"/>
    <w:rsid w:val="00B02388"/>
    <w:rsid w:val="00B035D0"/>
    <w:rsid w:val="00B03727"/>
    <w:rsid w:val="00B03777"/>
    <w:rsid w:val="00B04156"/>
    <w:rsid w:val="00B04861"/>
    <w:rsid w:val="00B0613A"/>
    <w:rsid w:val="00B065B8"/>
    <w:rsid w:val="00B06A5A"/>
    <w:rsid w:val="00B06C1E"/>
    <w:rsid w:val="00B10188"/>
    <w:rsid w:val="00B11B16"/>
    <w:rsid w:val="00B11C54"/>
    <w:rsid w:val="00B132F8"/>
    <w:rsid w:val="00B13C11"/>
    <w:rsid w:val="00B149C7"/>
    <w:rsid w:val="00B14B61"/>
    <w:rsid w:val="00B159EF"/>
    <w:rsid w:val="00B15B39"/>
    <w:rsid w:val="00B16DB9"/>
    <w:rsid w:val="00B17158"/>
    <w:rsid w:val="00B17AEE"/>
    <w:rsid w:val="00B20079"/>
    <w:rsid w:val="00B20A5A"/>
    <w:rsid w:val="00B20CA9"/>
    <w:rsid w:val="00B20F1D"/>
    <w:rsid w:val="00B22760"/>
    <w:rsid w:val="00B235F3"/>
    <w:rsid w:val="00B24BF6"/>
    <w:rsid w:val="00B24EA5"/>
    <w:rsid w:val="00B25F91"/>
    <w:rsid w:val="00B260A2"/>
    <w:rsid w:val="00B274F5"/>
    <w:rsid w:val="00B276B0"/>
    <w:rsid w:val="00B2782B"/>
    <w:rsid w:val="00B319B6"/>
    <w:rsid w:val="00B31B89"/>
    <w:rsid w:val="00B31D74"/>
    <w:rsid w:val="00B33410"/>
    <w:rsid w:val="00B33943"/>
    <w:rsid w:val="00B3427B"/>
    <w:rsid w:val="00B3669C"/>
    <w:rsid w:val="00B370C0"/>
    <w:rsid w:val="00B372CD"/>
    <w:rsid w:val="00B37E96"/>
    <w:rsid w:val="00B40CFC"/>
    <w:rsid w:val="00B41F43"/>
    <w:rsid w:val="00B42019"/>
    <w:rsid w:val="00B434D0"/>
    <w:rsid w:val="00B434DA"/>
    <w:rsid w:val="00B4366E"/>
    <w:rsid w:val="00B4595C"/>
    <w:rsid w:val="00B45C1D"/>
    <w:rsid w:val="00B4618C"/>
    <w:rsid w:val="00B4693B"/>
    <w:rsid w:val="00B5026E"/>
    <w:rsid w:val="00B53ECD"/>
    <w:rsid w:val="00B549D1"/>
    <w:rsid w:val="00B563BB"/>
    <w:rsid w:val="00B567C8"/>
    <w:rsid w:val="00B60627"/>
    <w:rsid w:val="00B63862"/>
    <w:rsid w:val="00B64A49"/>
    <w:rsid w:val="00B659C7"/>
    <w:rsid w:val="00B66246"/>
    <w:rsid w:val="00B66E18"/>
    <w:rsid w:val="00B66EF9"/>
    <w:rsid w:val="00B6720B"/>
    <w:rsid w:val="00B72231"/>
    <w:rsid w:val="00B75543"/>
    <w:rsid w:val="00B75A41"/>
    <w:rsid w:val="00B75DA8"/>
    <w:rsid w:val="00B75EC1"/>
    <w:rsid w:val="00B77116"/>
    <w:rsid w:val="00B773CA"/>
    <w:rsid w:val="00B774D0"/>
    <w:rsid w:val="00B832E4"/>
    <w:rsid w:val="00B8343C"/>
    <w:rsid w:val="00B851CF"/>
    <w:rsid w:val="00B85C1A"/>
    <w:rsid w:val="00B86CF2"/>
    <w:rsid w:val="00B875A8"/>
    <w:rsid w:val="00B90151"/>
    <w:rsid w:val="00B910D6"/>
    <w:rsid w:val="00B91197"/>
    <w:rsid w:val="00B914AC"/>
    <w:rsid w:val="00B91FDF"/>
    <w:rsid w:val="00B93452"/>
    <w:rsid w:val="00B935DA"/>
    <w:rsid w:val="00B9390C"/>
    <w:rsid w:val="00B96362"/>
    <w:rsid w:val="00B969BD"/>
    <w:rsid w:val="00B96BF0"/>
    <w:rsid w:val="00BA0622"/>
    <w:rsid w:val="00BA0BD9"/>
    <w:rsid w:val="00BA14B9"/>
    <w:rsid w:val="00BA1A23"/>
    <w:rsid w:val="00BA242B"/>
    <w:rsid w:val="00BA2805"/>
    <w:rsid w:val="00BA29C8"/>
    <w:rsid w:val="00BA3F4C"/>
    <w:rsid w:val="00BA58BF"/>
    <w:rsid w:val="00BA5B26"/>
    <w:rsid w:val="00BA67C3"/>
    <w:rsid w:val="00BA74CF"/>
    <w:rsid w:val="00BA7536"/>
    <w:rsid w:val="00BB0AAC"/>
    <w:rsid w:val="00BB0B0B"/>
    <w:rsid w:val="00BB382D"/>
    <w:rsid w:val="00BB47FD"/>
    <w:rsid w:val="00BB68EB"/>
    <w:rsid w:val="00BB6DF2"/>
    <w:rsid w:val="00BC0AD5"/>
    <w:rsid w:val="00BC19C9"/>
    <w:rsid w:val="00BC253E"/>
    <w:rsid w:val="00BC3CD4"/>
    <w:rsid w:val="00BC54A7"/>
    <w:rsid w:val="00BC568B"/>
    <w:rsid w:val="00BD0877"/>
    <w:rsid w:val="00BD290D"/>
    <w:rsid w:val="00BD2B36"/>
    <w:rsid w:val="00BD38BA"/>
    <w:rsid w:val="00BE0743"/>
    <w:rsid w:val="00BE0CA4"/>
    <w:rsid w:val="00BE1D0E"/>
    <w:rsid w:val="00BE264E"/>
    <w:rsid w:val="00BE356B"/>
    <w:rsid w:val="00BE5A64"/>
    <w:rsid w:val="00BE7503"/>
    <w:rsid w:val="00BE78BC"/>
    <w:rsid w:val="00BF262F"/>
    <w:rsid w:val="00BF28A9"/>
    <w:rsid w:val="00BF36B4"/>
    <w:rsid w:val="00BF4A78"/>
    <w:rsid w:val="00BF4B86"/>
    <w:rsid w:val="00BF5617"/>
    <w:rsid w:val="00BF76CD"/>
    <w:rsid w:val="00C031A4"/>
    <w:rsid w:val="00C05967"/>
    <w:rsid w:val="00C05E47"/>
    <w:rsid w:val="00C06027"/>
    <w:rsid w:val="00C06375"/>
    <w:rsid w:val="00C06F57"/>
    <w:rsid w:val="00C0745B"/>
    <w:rsid w:val="00C07D6B"/>
    <w:rsid w:val="00C1009F"/>
    <w:rsid w:val="00C103E6"/>
    <w:rsid w:val="00C10482"/>
    <w:rsid w:val="00C11C3C"/>
    <w:rsid w:val="00C11C96"/>
    <w:rsid w:val="00C12176"/>
    <w:rsid w:val="00C12E15"/>
    <w:rsid w:val="00C143A0"/>
    <w:rsid w:val="00C147B4"/>
    <w:rsid w:val="00C15107"/>
    <w:rsid w:val="00C1793D"/>
    <w:rsid w:val="00C17CE0"/>
    <w:rsid w:val="00C23851"/>
    <w:rsid w:val="00C23A4B"/>
    <w:rsid w:val="00C240B3"/>
    <w:rsid w:val="00C24259"/>
    <w:rsid w:val="00C24624"/>
    <w:rsid w:val="00C246F3"/>
    <w:rsid w:val="00C24BD1"/>
    <w:rsid w:val="00C27145"/>
    <w:rsid w:val="00C2745F"/>
    <w:rsid w:val="00C2790E"/>
    <w:rsid w:val="00C27AA9"/>
    <w:rsid w:val="00C27AB9"/>
    <w:rsid w:val="00C310F9"/>
    <w:rsid w:val="00C31666"/>
    <w:rsid w:val="00C3191A"/>
    <w:rsid w:val="00C31D6F"/>
    <w:rsid w:val="00C32C2F"/>
    <w:rsid w:val="00C33494"/>
    <w:rsid w:val="00C345FD"/>
    <w:rsid w:val="00C35218"/>
    <w:rsid w:val="00C359DC"/>
    <w:rsid w:val="00C375CD"/>
    <w:rsid w:val="00C37B63"/>
    <w:rsid w:val="00C40BF8"/>
    <w:rsid w:val="00C4184D"/>
    <w:rsid w:val="00C41A9A"/>
    <w:rsid w:val="00C4266E"/>
    <w:rsid w:val="00C42DE2"/>
    <w:rsid w:val="00C4335D"/>
    <w:rsid w:val="00C44945"/>
    <w:rsid w:val="00C44AA8"/>
    <w:rsid w:val="00C45007"/>
    <w:rsid w:val="00C46F06"/>
    <w:rsid w:val="00C5164B"/>
    <w:rsid w:val="00C5438F"/>
    <w:rsid w:val="00C5451D"/>
    <w:rsid w:val="00C550EA"/>
    <w:rsid w:val="00C55E11"/>
    <w:rsid w:val="00C607C5"/>
    <w:rsid w:val="00C63214"/>
    <w:rsid w:val="00C63F5C"/>
    <w:rsid w:val="00C64143"/>
    <w:rsid w:val="00C64CDB"/>
    <w:rsid w:val="00C65124"/>
    <w:rsid w:val="00C651ED"/>
    <w:rsid w:val="00C7002F"/>
    <w:rsid w:val="00C7114A"/>
    <w:rsid w:val="00C7247B"/>
    <w:rsid w:val="00C734F3"/>
    <w:rsid w:val="00C74ED5"/>
    <w:rsid w:val="00C75527"/>
    <w:rsid w:val="00C757A9"/>
    <w:rsid w:val="00C7664F"/>
    <w:rsid w:val="00C76B02"/>
    <w:rsid w:val="00C7773B"/>
    <w:rsid w:val="00C80043"/>
    <w:rsid w:val="00C82193"/>
    <w:rsid w:val="00C832D0"/>
    <w:rsid w:val="00C84FD8"/>
    <w:rsid w:val="00C85307"/>
    <w:rsid w:val="00C85A7B"/>
    <w:rsid w:val="00C85AA9"/>
    <w:rsid w:val="00C86AF8"/>
    <w:rsid w:val="00C8704A"/>
    <w:rsid w:val="00C87354"/>
    <w:rsid w:val="00C944C5"/>
    <w:rsid w:val="00C95315"/>
    <w:rsid w:val="00C96FEB"/>
    <w:rsid w:val="00C975A0"/>
    <w:rsid w:val="00C97D4D"/>
    <w:rsid w:val="00CA00D9"/>
    <w:rsid w:val="00CA0708"/>
    <w:rsid w:val="00CA37DD"/>
    <w:rsid w:val="00CA3EF7"/>
    <w:rsid w:val="00CA4D7D"/>
    <w:rsid w:val="00CA4EFB"/>
    <w:rsid w:val="00CA6419"/>
    <w:rsid w:val="00CB0175"/>
    <w:rsid w:val="00CB0C34"/>
    <w:rsid w:val="00CB120A"/>
    <w:rsid w:val="00CB1E0C"/>
    <w:rsid w:val="00CB2067"/>
    <w:rsid w:val="00CB434A"/>
    <w:rsid w:val="00CB451D"/>
    <w:rsid w:val="00CB5C90"/>
    <w:rsid w:val="00CB6545"/>
    <w:rsid w:val="00CB6C4E"/>
    <w:rsid w:val="00CB6E5B"/>
    <w:rsid w:val="00CC1C2E"/>
    <w:rsid w:val="00CC2769"/>
    <w:rsid w:val="00CC3A8C"/>
    <w:rsid w:val="00CC5170"/>
    <w:rsid w:val="00CC6CA0"/>
    <w:rsid w:val="00CC7054"/>
    <w:rsid w:val="00CC7A3B"/>
    <w:rsid w:val="00CC7B7F"/>
    <w:rsid w:val="00CD00AC"/>
    <w:rsid w:val="00CD0A28"/>
    <w:rsid w:val="00CD1AE5"/>
    <w:rsid w:val="00CD1E08"/>
    <w:rsid w:val="00CD4064"/>
    <w:rsid w:val="00CD4791"/>
    <w:rsid w:val="00CD4BBD"/>
    <w:rsid w:val="00CD4E14"/>
    <w:rsid w:val="00CD545D"/>
    <w:rsid w:val="00CD68F5"/>
    <w:rsid w:val="00CD763C"/>
    <w:rsid w:val="00CE09B8"/>
    <w:rsid w:val="00CE0D75"/>
    <w:rsid w:val="00CE1BD3"/>
    <w:rsid w:val="00CE6182"/>
    <w:rsid w:val="00CE6B28"/>
    <w:rsid w:val="00CE73C5"/>
    <w:rsid w:val="00CE74AD"/>
    <w:rsid w:val="00CE7E4C"/>
    <w:rsid w:val="00CF17C1"/>
    <w:rsid w:val="00CF18B4"/>
    <w:rsid w:val="00CF1C18"/>
    <w:rsid w:val="00CF210A"/>
    <w:rsid w:val="00CF5013"/>
    <w:rsid w:val="00CF5642"/>
    <w:rsid w:val="00CF6C34"/>
    <w:rsid w:val="00CF700B"/>
    <w:rsid w:val="00D02C5F"/>
    <w:rsid w:val="00D02D69"/>
    <w:rsid w:val="00D04415"/>
    <w:rsid w:val="00D05592"/>
    <w:rsid w:val="00D055E7"/>
    <w:rsid w:val="00D05E50"/>
    <w:rsid w:val="00D0796A"/>
    <w:rsid w:val="00D10487"/>
    <w:rsid w:val="00D11D0F"/>
    <w:rsid w:val="00D12239"/>
    <w:rsid w:val="00D12C14"/>
    <w:rsid w:val="00D14327"/>
    <w:rsid w:val="00D14371"/>
    <w:rsid w:val="00D157A1"/>
    <w:rsid w:val="00D1601D"/>
    <w:rsid w:val="00D1605D"/>
    <w:rsid w:val="00D204A3"/>
    <w:rsid w:val="00D2062C"/>
    <w:rsid w:val="00D20928"/>
    <w:rsid w:val="00D20D58"/>
    <w:rsid w:val="00D212B1"/>
    <w:rsid w:val="00D22DFC"/>
    <w:rsid w:val="00D23964"/>
    <w:rsid w:val="00D24596"/>
    <w:rsid w:val="00D257A1"/>
    <w:rsid w:val="00D25B95"/>
    <w:rsid w:val="00D25D33"/>
    <w:rsid w:val="00D25DF7"/>
    <w:rsid w:val="00D25F71"/>
    <w:rsid w:val="00D26832"/>
    <w:rsid w:val="00D27480"/>
    <w:rsid w:val="00D27C85"/>
    <w:rsid w:val="00D31035"/>
    <w:rsid w:val="00D3258A"/>
    <w:rsid w:val="00D3266E"/>
    <w:rsid w:val="00D327D6"/>
    <w:rsid w:val="00D32EE9"/>
    <w:rsid w:val="00D33D36"/>
    <w:rsid w:val="00D35132"/>
    <w:rsid w:val="00D35481"/>
    <w:rsid w:val="00D3583C"/>
    <w:rsid w:val="00D35B64"/>
    <w:rsid w:val="00D35C31"/>
    <w:rsid w:val="00D366C0"/>
    <w:rsid w:val="00D37F3C"/>
    <w:rsid w:val="00D403A4"/>
    <w:rsid w:val="00D40751"/>
    <w:rsid w:val="00D41136"/>
    <w:rsid w:val="00D4157F"/>
    <w:rsid w:val="00D4158E"/>
    <w:rsid w:val="00D41DC7"/>
    <w:rsid w:val="00D42D17"/>
    <w:rsid w:val="00D44184"/>
    <w:rsid w:val="00D46119"/>
    <w:rsid w:val="00D47345"/>
    <w:rsid w:val="00D51D00"/>
    <w:rsid w:val="00D524E2"/>
    <w:rsid w:val="00D54A80"/>
    <w:rsid w:val="00D550D7"/>
    <w:rsid w:val="00D562AF"/>
    <w:rsid w:val="00D567A8"/>
    <w:rsid w:val="00D578EF"/>
    <w:rsid w:val="00D57BEC"/>
    <w:rsid w:val="00D60298"/>
    <w:rsid w:val="00D60BB2"/>
    <w:rsid w:val="00D626F0"/>
    <w:rsid w:val="00D6501E"/>
    <w:rsid w:val="00D650C6"/>
    <w:rsid w:val="00D656C8"/>
    <w:rsid w:val="00D66874"/>
    <w:rsid w:val="00D679ED"/>
    <w:rsid w:val="00D700B3"/>
    <w:rsid w:val="00D70682"/>
    <w:rsid w:val="00D708ED"/>
    <w:rsid w:val="00D74424"/>
    <w:rsid w:val="00D74E3F"/>
    <w:rsid w:val="00D75074"/>
    <w:rsid w:val="00D76319"/>
    <w:rsid w:val="00D763D2"/>
    <w:rsid w:val="00D765D7"/>
    <w:rsid w:val="00D82A50"/>
    <w:rsid w:val="00D83A7E"/>
    <w:rsid w:val="00D8423E"/>
    <w:rsid w:val="00D842ED"/>
    <w:rsid w:val="00D84C4E"/>
    <w:rsid w:val="00D86677"/>
    <w:rsid w:val="00D873A4"/>
    <w:rsid w:val="00D87BC1"/>
    <w:rsid w:val="00D87CC2"/>
    <w:rsid w:val="00D92485"/>
    <w:rsid w:val="00D9268B"/>
    <w:rsid w:val="00D93676"/>
    <w:rsid w:val="00D9371C"/>
    <w:rsid w:val="00D95432"/>
    <w:rsid w:val="00D969D2"/>
    <w:rsid w:val="00D96BEF"/>
    <w:rsid w:val="00D977DF"/>
    <w:rsid w:val="00DA0D2A"/>
    <w:rsid w:val="00DA3C75"/>
    <w:rsid w:val="00DA40B7"/>
    <w:rsid w:val="00DA4475"/>
    <w:rsid w:val="00DA46EF"/>
    <w:rsid w:val="00DA4700"/>
    <w:rsid w:val="00DA49BD"/>
    <w:rsid w:val="00DA63C9"/>
    <w:rsid w:val="00DA744F"/>
    <w:rsid w:val="00DB03A3"/>
    <w:rsid w:val="00DB05A9"/>
    <w:rsid w:val="00DB3077"/>
    <w:rsid w:val="00DB3859"/>
    <w:rsid w:val="00DB3D06"/>
    <w:rsid w:val="00DB3DAF"/>
    <w:rsid w:val="00DB4184"/>
    <w:rsid w:val="00DB562F"/>
    <w:rsid w:val="00DB5D32"/>
    <w:rsid w:val="00DB743E"/>
    <w:rsid w:val="00DB75C9"/>
    <w:rsid w:val="00DB7BFF"/>
    <w:rsid w:val="00DB7CD3"/>
    <w:rsid w:val="00DB7F21"/>
    <w:rsid w:val="00DC0149"/>
    <w:rsid w:val="00DC0D4C"/>
    <w:rsid w:val="00DC2FF8"/>
    <w:rsid w:val="00DC32C3"/>
    <w:rsid w:val="00DC54C5"/>
    <w:rsid w:val="00DC5D7B"/>
    <w:rsid w:val="00DC6360"/>
    <w:rsid w:val="00DC6BEA"/>
    <w:rsid w:val="00DC7253"/>
    <w:rsid w:val="00DC7896"/>
    <w:rsid w:val="00DC7ACB"/>
    <w:rsid w:val="00DC7E67"/>
    <w:rsid w:val="00DD00B1"/>
    <w:rsid w:val="00DD077C"/>
    <w:rsid w:val="00DD13EB"/>
    <w:rsid w:val="00DD159E"/>
    <w:rsid w:val="00DD2D5A"/>
    <w:rsid w:val="00DD3A8E"/>
    <w:rsid w:val="00DD4844"/>
    <w:rsid w:val="00DD708C"/>
    <w:rsid w:val="00DD7E2D"/>
    <w:rsid w:val="00DE0C7F"/>
    <w:rsid w:val="00DE0DA1"/>
    <w:rsid w:val="00DE1DBE"/>
    <w:rsid w:val="00DE2090"/>
    <w:rsid w:val="00DE2D4D"/>
    <w:rsid w:val="00DE2FF1"/>
    <w:rsid w:val="00DE4F69"/>
    <w:rsid w:val="00DE5C17"/>
    <w:rsid w:val="00DE5DA3"/>
    <w:rsid w:val="00DE73E9"/>
    <w:rsid w:val="00DE7BBB"/>
    <w:rsid w:val="00DF0676"/>
    <w:rsid w:val="00DF2054"/>
    <w:rsid w:val="00DF20A9"/>
    <w:rsid w:val="00DF2F2E"/>
    <w:rsid w:val="00DF4214"/>
    <w:rsid w:val="00DF591C"/>
    <w:rsid w:val="00DF5F60"/>
    <w:rsid w:val="00DF6296"/>
    <w:rsid w:val="00DF75FF"/>
    <w:rsid w:val="00DF7A12"/>
    <w:rsid w:val="00E002E2"/>
    <w:rsid w:val="00E00C42"/>
    <w:rsid w:val="00E044E3"/>
    <w:rsid w:val="00E05224"/>
    <w:rsid w:val="00E05B7D"/>
    <w:rsid w:val="00E064F1"/>
    <w:rsid w:val="00E119B7"/>
    <w:rsid w:val="00E1224A"/>
    <w:rsid w:val="00E130DD"/>
    <w:rsid w:val="00E133B7"/>
    <w:rsid w:val="00E13BCC"/>
    <w:rsid w:val="00E14245"/>
    <w:rsid w:val="00E14F89"/>
    <w:rsid w:val="00E20656"/>
    <w:rsid w:val="00E21F03"/>
    <w:rsid w:val="00E22866"/>
    <w:rsid w:val="00E2344C"/>
    <w:rsid w:val="00E24C67"/>
    <w:rsid w:val="00E24EDC"/>
    <w:rsid w:val="00E26D75"/>
    <w:rsid w:val="00E27935"/>
    <w:rsid w:val="00E27D21"/>
    <w:rsid w:val="00E301C0"/>
    <w:rsid w:val="00E31082"/>
    <w:rsid w:val="00E31E66"/>
    <w:rsid w:val="00E32079"/>
    <w:rsid w:val="00E32184"/>
    <w:rsid w:val="00E32E3A"/>
    <w:rsid w:val="00E332DA"/>
    <w:rsid w:val="00E34ADB"/>
    <w:rsid w:val="00E34DFD"/>
    <w:rsid w:val="00E36C6E"/>
    <w:rsid w:val="00E41712"/>
    <w:rsid w:val="00E4262D"/>
    <w:rsid w:val="00E42EEE"/>
    <w:rsid w:val="00E4301F"/>
    <w:rsid w:val="00E432E2"/>
    <w:rsid w:val="00E433D5"/>
    <w:rsid w:val="00E43DB7"/>
    <w:rsid w:val="00E45277"/>
    <w:rsid w:val="00E45D3A"/>
    <w:rsid w:val="00E46ACE"/>
    <w:rsid w:val="00E46C80"/>
    <w:rsid w:val="00E47120"/>
    <w:rsid w:val="00E4746F"/>
    <w:rsid w:val="00E47945"/>
    <w:rsid w:val="00E47A53"/>
    <w:rsid w:val="00E5035F"/>
    <w:rsid w:val="00E5083F"/>
    <w:rsid w:val="00E50E74"/>
    <w:rsid w:val="00E52CA2"/>
    <w:rsid w:val="00E53555"/>
    <w:rsid w:val="00E53736"/>
    <w:rsid w:val="00E53E3D"/>
    <w:rsid w:val="00E56063"/>
    <w:rsid w:val="00E56A2B"/>
    <w:rsid w:val="00E60E15"/>
    <w:rsid w:val="00E614B7"/>
    <w:rsid w:val="00E6240A"/>
    <w:rsid w:val="00E62BD4"/>
    <w:rsid w:val="00E654F1"/>
    <w:rsid w:val="00E65A15"/>
    <w:rsid w:val="00E66004"/>
    <w:rsid w:val="00E661BF"/>
    <w:rsid w:val="00E667DC"/>
    <w:rsid w:val="00E66EF1"/>
    <w:rsid w:val="00E6794D"/>
    <w:rsid w:val="00E70B0E"/>
    <w:rsid w:val="00E70CF1"/>
    <w:rsid w:val="00E70F90"/>
    <w:rsid w:val="00E717FD"/>
    <w:rsid w:val="00E71868"/>
    <w:rsid w:val="00E730C5"/>
    <w:rsid w:val="00E737CD"/>
    <w:rsid w:val="00E73B2E"/>
    <w:rsid w:val="00E73FFC"/>
    <w:rsid w:val="00E74473"/>
    <w:rsid w:val="00E75763"/>
    <w:rsid w:val="00E76B04"/>
    <w:rsid w:val="00E7721C"/>
    <w:rsid w:val="00E77BA9"/>
    <w:rsid w:val="00E8038A"/>
    <w:rsid w:val="00E80AA8"/>
    <w:rsid w:val="00E81D55"/>
    <w:rsid w:val="00E82E4E"/>
    <w:rsid w:val="00E83211"/>
    <w:rsid w:val="00E840FB"/>
    <w:rsid w:val="00E84114"/>
    <w:rsid w:val="00E844E0"/>
    <w:rsid w:val="00E86ED1"/>
    <w:rsid w:val="00E86F84"/>
    <w:rsid w:val="00E87122"/>
    <w:rsid w:val="00E8736F"/>
    <w:rsid w:val="00E90E7A"/>
    <w:rsid w:val="00E91B3B"/>
    <w:rsid w:val="00E91D1F"/>
    <w:rsid w:val="00E928B1"/>
    <w:rsid w:val="00E92AD3"/>
    <w:rsid w:val="00E92C63"/>
    <w:rsid w:val="00E95706"/>
    <w:rsid w:val="00E96264"/>
    <w:rsid w:val="00EA021D"/>
    <w:rsid w:val="00EA06C1"/>
    <w:rsid w:val="00EA1083"/>
    <w:rsid w:val="00EA117B"/>
    <w:rsid w:val="00EA1240"/>
    <w:rsid w:val="00EA13CA"/>
    <w:rsid w:val="00EA1963"/>
    <w:rsid w:val="00EA2359"/>
    <w:rsid w:val="00EA24A8"/>
    <w:rsid w:val="00EA2BA1"/>
    <w:rsid w:val="00EA40E1"/>
    <w:rsid w:val="00EA4DB2"/>
    <w:rsid w:val="00EA4FE7"/>
    <w:rsid w:val="00EA6587"/>
    <w:rsid w:val="00EA6CD3"/>
    <w:rsid w:val="00EA747C"/>
    <w:rsid w:val="00EA7DEB"/>
    <w:rsid w:val="00EB0375"/>
    <w:rsid w:val="00EB1A3A"/>
    <w:rsid w:val="00EB36D5"/>
    <w:rsid w:val="00EB4F80"/>
    <w:rsid w:val="00EB746D"/>
    <w:rsid w:val="00EB7F27"/>
    <w:rsid w:val="00EC0C96"/>
    <w:rsid w:val="00EC0F05"/>
    <w:rsid w:val="00EC138D"/>
    <w:rsid w:val="00EC16AB"/>
    <w:rsid w:val="00EC18FB"/>
    <w:rsid w:val="00EC1B5B"/>
    <w:rsid w:val="00EC1C30"/>
    <w:rsid w:val="00EC6ACA"/>
    <w:rsid w:val="00EC6BD0"/>
    <w:rsid w:val="00EC7613"/>
    <w:rsid w:val="00ED20E0"/>
    <w:rsid w:val="00ED22DF"/>
    <w:rsid w:val="00ED489B"/>
    <w:rsid w:val="00ED60E7"/>
    <w:rsid w:val="00ED6E54"/>
    <w:rsid w:val="00ED73AC"/>
    <w:rsid w:val="00ED7404"/>
    <w:rsid w:val="00ED7665"/>
    <w:rsid w:val="00EE3A9C"/>
    <w:rsid w:val="00EE4A7F"/>
    <w:rsid w:val="00EE4E88"/>
    <w:rsid w:val="00EE6FB9"/>
    <w:rsid w:val="00EF0992"/>
    <w:rsid w:val="00EF132A"/>
    <w:rsid w:val="00EF1C9C"/>
    <w:rsid w:val="00EF2E1D"/>
    <w:rsid w:val="00EF354A"/>
    <w:rsid w:val="00EF3670"/>
    <w:rsid w:val="00EF6059"/>
    <w:rsid w:val="00EF6396"/>
    <w:rsid w:val="00EF6860"/>
    <w:rsid w:val="00EF696D"/>
    <w:rsid w:val="00EF6F43"/>
    <w:rsid w:val="00EF74F3"/>
    <w:rsid w:val="00EF76C3"/>
    <w:rsid w:val="00F006DB"/>
    <w:rsid w:val="00F0238F"/>
    <w:rsid w:val="00F02B98"/>
    <w:rsid w:val="00F02DB9"/>
    <w:rsid w:val="00F030D8"/>
    <w:rsid w:val="00F030FD"/>
    <w:rsid w:val="00F056C6"/>
    <w:rsid w:val="00F05F7B"/>
    <w:rsid w:val="00F0642F"/>
    <w:rsid w:val="00F066EB"/>
    <w:rsid w:val="00F06717"/>
    <w:rsid w:val="00F06FEB"/>
    <w:rsid w:val="00F07E05"/>
    <w:rsid w:val="00F10C25"/>
    <w:rsid w:val="00F10D88"/>
    <w:rsid w:val="00F13FCF"/>
    <w:rsid w:val="00F14BFD"/>
    <w:rsid w:val="00F150A5"/>
    <w:rsid w:val="00F15237"/>
    <w:rsid w:val="00F157D9"/>
    <w:rsid w:val="00F15887"/>
    <w:rsid w:val="00F161E1"/>
    <w:rsid w:val="00F1634E"/>
    <w:rsid w:val="00F17670"/>
    <w:rsid w:val="00F1792E"/>
    <w:rsid w:val="00F17AC8"/>
    <w:rsid w:val="00F2008C"/>
    <w:rsid w:val="00F2105B"/>
    <w:rsid w:val="00F2116C"/>
    <w:rsid w:val="00F21723"/>
    <w:rsid w:val="00F21EDD"/>
    <w:rsid w:val="00F234D2"/>
    <w:rsid w:val="00F26367"/>
    <w:rsid w:val="00F26819"/>
    <w:rsid w:val="00F26EDB"/>
    <w:rsid w:val="00F279F7"/>
    <w:rsid w:val="00F27C11"/>
    <w:rsid w:val="00F27E41"/>
    <w:rsid w:val="00F30677"/>
    <w:rsid w:val="00F3221D"/>
    <w:rsid w:val="00F32B3A"/>
    <w:rsid w:val="00F32DA8"/>
    <w:rsid w:val="00F32E09"/>
    <w:rsid w:val="00F33C4F"/>
    <w:rsid w:val="00F34701"/>
    <w:rsid w:val="00F40B2D"/>
    <w:rsid w:val="00F41322"/>
    <w:rsid w:val="00F42338"/>
    <w:rsid w:val="00F435E9"/>
    <w:rsid w:val="00F4391F"/>
    <w:rsid w:val="00F452DF"/>
    <w:rsid w:val="00F46D60"/>
    <w:rsid w:val="00F474F1"/>
    <w:rsid w:val="00F475C9"/>
    <w:rsid w:val="00F47D39"/>
    <w:rsid w:val="00F51A55"/>
    <w:rsid w:val="00F5235E"/>
    <w:rsid w:val="00F542E2"/>
    <w:rsid w:val="00F5447D"/>
    <w:rsid w:val="00F551BF"/>
    <w:rsid w:val="00F564ED"/>
    <w:rsid w:val="00F56D19"/>
    <w:rsid w:val="00F56E58"/>
    <w:rsid w:val="00F60872"/>
    <w:rsid w:val="00F61ACC"/>
    <w:rsid w:val="00F62A3C"/>
    <w:rsid w:val="00F64063"/>
    <w:rsid w:val="00F646C8"/>
    <w:rsid w:val="00F647FF"/>
    <w:rsid w:val="00F650B9"/>
    <w:rsid w:val="00F65320"/>
    <w:rsid w:val="00F65428"/>
    <w:rsid w:val="00F65B23"/>
    <w:rsid w:val="00F66A19"/>
    <w:rsid w:val="00F674A5"/>
    <w:rsid w:val="00F67515"/>
    <w:rsid w:val="00F700A4"/>
    <w:rsid w:val="00F70F85"/>
    <w:rsid w:val="00F718E5"/>
    <w:rsid w:val="00F7270A"/>
    <w:rsid w:val="00F728B7"/>
    <w:rsid w:val="00F734DA"/>
    <w:rsid w:val="00F73BC4"/>
    <w:rsid w:val="00F74054"/>
    <w:rsid w:val="00F759EA"/>
    <w:rsid w:val="00F75E37"/>
    <w:rsid w:val="00F76303"/>
    <w:rsid w:val="00F80259"/>
    <w:rsid w:val="00F80F85"/>
    <w:rsid w:val="00F814B6"/>
    <w:rsid w:val="00F81734"/>
    <w:rsid w:val="00F817B5"/>
    <w:rsid w:val="00F82DEA"/>
    <w:rsid w:val="00F82ED5"/>
    <w:rsid w:val="00F82F4D"/>
    <w:rsid w:val="00F83534"/>
    <w:rsid w:val="00F84655"/>
    <w:rsid w:val="00F847BC"/>
    <w:rsid w:val="00F84865"/>
    <w:rsid w:val="00F85280"/>
    <w:rsid w:val="00F85534"/>
    <w:rsid w:val="00F857E8"/>
    <w:rsid w:val="00F85FF0"/>
    <w:rsid w:val="00F869BE"/>
    <w:rsid w:val="00F876AE"/>
    <w:rsid w:val="00F879C9"/>
    <w:rsid w:val="00F87ABC"/>
    <w:rsid w:val="00F90621"/>
    <w:rsid w:val="00F912B3"/>
    <w:rsid w:val="00F91470"/>
    <w:rsid w:val="00F91FD9"/>
    <w:rsid w:val="00F93526"/>
    <w:rsid w:val="00F9367E"/>
    <w:rsid w:val="00F93A1E"/>
    <w:rsid w:val="00F94D8D"/>
    <w:rsid w:val="00F96D4C"/>
    <w:rsid w:val="00F972B3"/>
    <w:rsid w:val="00F97A37"/>
    <w:rsid w:val="00FA0F7F"/>
    <w:rsid w:val="00FA2ED4"/>
    <w:rsid w:val="00FA400D"/>
    <w:rsid w:val="00FA49E4"/>
    <w:rsid w:val="00FA4AE2"/>
    <w:rsid w:val="00FA58CB"/>
    <w:rsid w:val="00FA7A77"/>
    <w:rsid w:val="00FB0210"/>
    <w:rsid w:val="00FB0FF0"/>
    <w:rsid w:val="00FB132B"/>
    <w:rsid w:val="00FB1AA4"/>
    <w:rsid w:val="00FB21F8"/>
    <w:rsid w:val="00FB23AD"/>
    <w:rsid w:val="00FB30C3"/>
    <w:rsid w:val="00FB4849"/>
    <w:rsid w:val="00FB5725"/>
    <w:rsid w:val="00FB58FE"/>
    <w:rsid w:val="00FB778E"/>
    <w:rsid w:val="00FB7BE7"/>
    <w:rsid w:val="00FB7E0B"/>
    <w:rsid w:val="00FC0A46"/>
    <w:rsid w:val="00FC16FC"/>
    <w:rsid w:val="00FC1D53"/>
    <w:rsid w:val="00FC2996"/>
    <w:rsid w:val="00FC3810"/>
    <w:rsid w:val="00FC3D97"/>
    <w:rsid w:val="00FC3FE7"/>
    <w:rsid w:val="00FC4D74"/>
    <w:rsid w:val="00FC59D2"/>
    <w:rsid w:val="00FC5AC6"/>
    <w:rsid w:val="00FC5F25"/>
    <w:rsid w:val="00FC61E1"/>
    <w:rsid w:val="00FC7388"/>
    <w:rsid w:val="00FC7A86"/>
    <w:rsid w:val="00FD0857"/>
    <w:rsid w:val="00FD3A25"/>
    <w:rsid w:val="00FD3E68"/>
    <w:rsid w:val="00FD48BC"/>
    <w:rsid w:val="00FD7B5B"/>
    <w:rsid w:val="00FD7D6A"/>
    <w:rsid w:val="00FE0BDC"/>
    <w:rsid w:val="00FE11EB"/>
    <w:rsid w:val="00FE3D04"/>
    <w:rsid w:val="00FE4B58"/>
    <w:rsid w:val="00FE5A70"/>
    <w:rsid w:val="00FE6D7C"/>
    <w:rsid w:val="00FE6E67"/>
    <w:rsid w:val="00FE73C2"/>
    <w:rsid w:val="00FF0C34"/>
    <w:rsid w:val="00FF1358"/>
    <w:rsid w:val="00FF1822"/>
    <w:rsid w:val="00FF2771"/>
    <w:rsid w:val="00FF2822"/>
    <w:rsid w:val="00FF2D9C"/>
    <w:rsid w:val="00FF30D1"/>
    <w:rsid w:val="00FF7443"/>
    <w:rsid w:val="02B09F6F"/>
    <w:rsid w:val="041D5754"/>
    <w:rsid w:val="042794BE"/>
    <w:rsid w:val="06647003"/>
    <w:rsid w:val="07AEBBF6"/>
    <w:rsid w:val="0AB5E2F6"/>
    <w:rsid w:val="0BC1D7FF"/>
    <w:rsid w:val="0CF5CBFF"/>
    <w:rsid w:val="0D551428"/>
    <w:rsid w:val="0D9D0F24"/>
    <w:rsid w:val="0EC329A3"/>
    <w:rsid w:val="13901052"/>
    <w:rsid w:val="13E26DA1"/>
    <w:rsid w:val="1602C2C8"/>
    <w:rsid w:val="17A83372"/>
    <w:rsid w:val="18123B58"/>
    <w:rsid w:val="1AA45692"/>
    <w:rsid w:val="1ACBBCFE"/>
    <w:rsid w:val="1C191D53"/>
    <w:rsid w:val="1CDC96EA"/>
    <w:rsid w:val="1DE1A952"/>
    <w:rsid w:val="1ECBA915"/>
    <w:rsid w:val="1F115CE9"/>
    <w:rsid w:val="1FC5AE68"/>
    <w:rsid w:val="206DB6AD"/>
    <w:rsid w:val="21983791"/>
    <w:rsid w:val="22838E2C"/>
    <w:rsid w:val="26C5C181"/>
    <w:rsid w:val="27D5C4C1"/>
    <w:rsid w:val="283FC117"/>
    <w:rsid w:val="28A5C819"/>
    <w:rsid w:val="290BA770"/>
    <w:rsid w:val="298CD048"/>
    <w:rsid w:val="29D9CB10"/>
    <w:rsid w:val="2A06BA20"/>
    <w:rsid w:val="2C2E352D"/>
    <w:rsid w:val="2EDE68EE"/>
    <w:rsid w:val="33DCFB9F"/>
    <w:rsid w:val="367C739F"/>
    <w:rsid w:val="36B9CCA8"/>
    <w:rsid w:val="370719CC"/>
    <w:rsid w:val="3852263B"/>
    <w:rsid w:val="40EE166A"/>
    <w:rsid w:val="4134F725"/>
    <w:rsid w:val="4268955F"/>
    <w:rsid w:val="42E27F4A"/>
    <w:rsid w:val="49245748"/>
    <w:rsid w:val="4B36F1ED"/>
    <w:rsid w:val="4D3A0645"/>
    <w:rsid w:val="54D3DC7D"/>
    <w:rsid w:val="5D817EB2"/>
    <w:rsid w:val="60C4F4A6"/>
    <w:rsid w:val="61078DB5"/>
    <w:rsid w:val="637AD4AC"/>
    <w:rsid w:val="667E1CCC"/>
    <w:rsid w:val="6A2CB59D"/>
    <w:rsid w:val="6C21BE25"/>
    <w:rsid w:val="6E17F8DB"/>
    <w:rsid w:val="70273861"/>
    <w:rsid w:val="7148F4F5"/>
    <w:rsid w:val="721D1437"/>
    <w:rsid w:val="7653558B"/>
    <w:rsid w:val="76F92839"/>
    <w:rsid w:val="7739859F"/>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2D53869D-9FF8-45E1-98AB-F5865E006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3"/>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3"/>
      </w:numPr>
      <w:ind w:right="284"/>
      <w:outlineLvl w:val="1"/>
    </w:pPr>
    <w:rPr>
      <w:rFonts w:ascii="Arial" w:hAnsi="Arial"/>
      <w:b/>
      <w:sz w:val="24"/>
    </w:rPr>
  </w:style>
  <w:style w:type="paragraph" w:styleId="Heading3">
    <w:name w:val="heading 3"/>
    <w:aliases w:val="H3,h3"/>
    <w:basedOn w:val="Normal"/>
    <w:next w:val="Normal"/>
    <w:qFormat/>
    <w:pPr>
      <w:keepNext/>
      <w:numPr>
        <w:ilvl w:val="2"/>
        <w:numId w:val="13"/>
      </w:numPr>
      <w:outlineLvl w:val="2"/>
    </w:pPr>
    <w:rPr>
      <w:sz w:val="24"/>
    </w:rPr>
  </w:style>
  <w:style w:type="paragraph" w:styleId="Heading4">
    <w:name w:val="heading 4"/>
    <w:aliases w:val="h4"/>
    <w:basedOn w:val="Normal"/>
    <w:next w:val="Normal"/>
    <w:qFormat/>
    <w:pPr>
      <w:keepNext/>
      <w:numPr>
        <w:ilvl w:val="3"/>
        <w:numId w:val="13"/>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3"/>
      </w:numPr>
      <w:jc w:val="center"/>
      <w:outlineLvl w:val="4"/>
    </w:pPr>
    <w:rPr>
      <w:rFonts w:ascii="Arial" w:hAnsi="Arial"/>
      <w:b/>
      <w:sz w:val="24"/>
    </w:rPr>
  </w:style>
  <w:style w:type="paragraph" w:styleId="Heading6">
    <w:name w:val="heading 6"/>
    <w:aliases w:val="h6"/>
    <w:basedOn w:val="Normal"/>
    <w:next w:val="Normal"/>
    <w:qFormat/>
    <w:pPr>
      <w:keepNext/>
      <w:numPr>
        <w:ilvl w:val="5"/>
        <w:numId w:val="13"/>
      </w:numPr>
      <w:outlineLvl w:val="5"/>
    </w:pPr>
    <w:rPr>
      <w:rFonts w:ascii="Arial" w:hAnsi="Arial"/>
      <w:b/>
      <w:color w:val="C0C0C0"/>
      <w:sz w:val="24"/>
    </w:rPr>
  </w:style>
  <w:style w:type="paragraph" w:styleId="Heading7">
    <w:name w:val="heading 7"/>
    <w:basedOn w:val="Normal"/>
    <w:next w:val="Normal"/>
    <w:qFormat/>
    <w:pPr>
      <w:keepNext/>
      <w:numPr>
        <w:ilvl w:val="6"/>
        <w:numId w:val="13"/>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3"/>
      </w:numPr>
      <w:spacing w:after="120"/>
      <w:outlineLvl w:val="7"/>
    </w:pPr>
    <w:rPr>
      <w:rFonts w:ascii="Arial" w:hAnsi="Arial"/>
      <w:b/>
    </w:rPr>
  </w:style>
  <w:style w:type="paragraph" w:styleId="Heading9">
    <w:name w:val="heading 9"/>
    <w:basedOn w:val="Normal"/>
    <w:next w:val="Normal"/>
    <w:qFormat/>
    <w:pPr>
      <w:keepNext/>
      <w:numPr>
        <w:ilvl w:val="8"/>
        <w:numId w:val="13"/>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1">
    <w:name w:val="1"/>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1"/>
    <w:uiPriority w:val="34"/>
    <w:qFormat/>
    <w:rsid w:val="007B5EC5"/>
    <w:rPr>
      <w:sz w:val="22"/>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D0796A"/>
    <w:rPr>
      <w:rFonts w:ascii="Calibri" w:eastAsia="Calibri" w:hAnsi="Calibri"/>
      <w:b/>
      <w:sz w:val="22"/>
      <w:szCs w:val="22"/>
      <w:lang w:eastAsia="en-US"/>
    </w:rPr>
  </w:style>
  <w:style w:type="numbering" w:customStyle="1" w:styleId="CurrentList1">
    <w:name w:val="Current List1"/>
    <w:uiPriority w:val="99"/>
    <w:rsid w:val="007803EB"/>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A41E60-B1D7-4B54-9CA9-83628CF2DC67}">
  <ds:schemaRefs>
    <ds:schemaRef ds:uri="http://schemas.openxmlformats.org/officeDocument/2006/bibliography"/>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9CBECE-E70C-4C82-A089-48A309162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2629</Words>
  <Characters>14990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19</cp:revision>
  <cp:lastPrinted>2002-04-26T00:10:00Z</cp:lastPrinted>
  <dcterms:created xsi:type="dcterms:W3CDTF">2021-09-30T07:39:00Z</dcterms:created>
  <dcterms:modified xsi:type="dcterms:W3CDTF">2021-11-05T08:21:00Z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